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D3" w:rsidRPr="00B23BD3" w:rsidRDefault="00B23BD3" w:rsidP="00B23BD3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23BD3">
        <w:rPr>
          <w:rFonts w:ascii="Times New Roman" w:hAnsi="Times New Roman"/>
          <w:sz w:val="36"/>
          <w:szCs w:val="36"/>
        </w:rPr>
        <w:t>Внесение изменений в корректировку Генерального плана города Ставрополя на 2010-2030 годы, утвержденную решением Ставропольской городской Думы от 03 сентября 2009 года № 98</w:t>
      </w:r>
    </w:p>
    <w:p w:rsidR="00B23BD3" w:rsidRDefault="00B23BD3" w:rsidP="00252DB6">
      <w:pPr>
        <w:spacing w:after="80"/>
        <w:jc w:val="center"/>
        <w:rPr>
          <w:rFonts w:ascii="Times New Roman" w:hAnsi="Times New Roman"/>
          <w:b/>
          <w:sz w:val="28"/>
          <w:szCs w:val="28"/>
        </w:rPr>
      </w:pPr>
    </w:p>
    <w:p w:rsidR="00252DB6" w:rsidRPr="00A95D90" w:rsidRDefault="00252DB6" w:rsidP="00252DB6">
      <w:pPr>
        <w:spacing w:after="8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5000" w:type="pct"/>
        <w:tblLook w:val="04A0"/>
      </w:tblPr>
      <w:tblGrid>
        <w:gridCol w:w="7622"/>
        <w:gridCol w:w="1949"/>
      </w:tblGrid>
      <w:tr w:rsidR="003140DA" w:rsidRPr="003C2B48" w:rsidTr="003140DA">
        <w:tc>
          <w:tcPr>
            <w:tcW w:w="3982" w:type="pct"/>
            <w:shd w:val="clear" w:color="auto" w:fill="auto"/>
            <w:vAlign w:val="center"/>
          </w:tcPr>
          <w:p w:rsidR="003140DA" w:rsidRPr="00A95D90" w:rsidRDefault="003140DA" w:rsidP="003140DA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ОБЩАЯ ЧАСТЬ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3140DA" w:rsidRPr="00285716" w:rsidRDefault="003140DA" w:rsidP="003140DA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3140DA" w:rsidRPr="003C2B48" w:rsidTr="003140DA">
        <w:tc>
          <w:tcPr>
            <w:tcW w:w="3982" w:type="pct"/>
            <w:shd w:val="clear" w:color="auto" w:fill="auto"/>
            <w:vAlign w:val="center"/>
          </w:tcPr>
          <w:p w:rsidR="003140DA" w:rsidRPr="00A95D90" w:rsidRDefault="003140DA" w:rsidP="003140DA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1. Цели и задачи внесения изменений в корректировку Генерального плана города Ставрополя на 2010-2030 годы.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3140DA" w:rsidRPr="00285716" w:rsidRDefault="003140DA" w:rsidP="003140DA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  <w:tr w:rsidR="003140DA" w:rsidRPr="003C2B48" w:rsidTr="003140DA">
        <w:tc>
          <w:tcPr>
            <w:tcW w:w="3982" w:type="pct"/>
            <w:shd w:val="clear" w:color="auto" w:fill="auto"/>
            <w:vAlign w:val="center"/>
          </w:tcPr>
          <w:p w:rsidR="003140DA" w:rsidRPr="00A95D90" w:rsidRDefault="003140DA" w:rsidP="00C109BF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2. </w:t>
            </w:r>
            <w:r w:rsidR="00C109BF"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Планировочное и функциональное зонирование территории. Параметры функциональных зон.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3140DA" w:rsidRPr="00285716" w:rsidRDefault="003140DA" w:rsidP="003140DA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</w:tr>
      <w:tr w:rsidR="00C109BF" w:rsidRPr="003C2B48" w:rsidTr="003140DA">
        <w:tc>
          <w:tcPr>
            <w:tcW w:w="3982" w:type="pct"/>
            <w:shd w:val="clear" w:color="auto" w:fill="auto"/>
            <w:vAlign w:val="center"/>
          </w:tcPr>
          <w:p w:rsidR="00C109BF" w:rsidRPr="00A95D90" w:rsidRDefault="00C109BF" w:rsidP="00C109BF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2.1 Планировочное зонирование территории.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C109BF" w:rsidRPr="00285716" w:rsidRDefault="00C109BF" w:rsidP="003140DA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</w:tr>
      <w:tr w:rsidR="00C109BF" w:rsidRPr="003C2B48" w:rsidTr="003140DA">
        <w:tc>
          <w:tcPr>
            <w:tcW w:w="3982" w:type="pct"/>
            <w:shd w:val="clear" w:color="auto" w:fill="auto"/>
            <w:vAlign w:val="center"/>
          </w:tcPr>
          <w:p w:rsidR="00C109BF" w:rsidRPr="00A95D90" w:rsidRDefault="00C109BF" w:rsidP="00C109BF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2.2 Функциональное зонирование территории.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C109BF" w:rsidRPr="00285716" w:rsidRDefault="00FA13E9" w:rsidP="003140DA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3140DA" w:rsidRPr="003C2B48" w:rsidTr="003140DA">
        <w:tc>
          <w:tcPr>
            <w:tcW w:w="3982" w:type="pct"/>
            <w:shd w:val="clear" w:color="auto" w:fill="auto"/>
            <w:vAlign w:val="center"/>
          </w:tcPr>
          <w:p w:rsidR="003140DA" w:rsidRPr="00A95D90" w:rsidRDefault="003140DA" w:rsidP="003140DA">
            <w:pPr>
              <w:spacing w:after="200" w:line="240" w:lineRule="auto"/>
              <w:ind w:firstLine="59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5D90">
              <w:rPr>
                <w:rFonts w:ascii="Times New Roman" w:hAnsi="Times New Roman"/>
                <w:sz w:val="28"/>
                <w:szCs w:val="28"/>
                <w:lang w:eastAsia="en-US"/>
              </w:rPr>
              <w:t>3. Мероприятия по территориальному планированию.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3140DA" w:rsidRPr="00285716" w:rsidRDefault="003140DA" w:rsidP="00C109BF">
            <w:pPr>
              <w:spacing w:after="20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C109BF" w:rsidRPr="00285716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F2267B" w:rsidRPr="003C2B48" w:rsidRDefault="00F2267B" w:rsidP="00F2267B">
      <w:pPr>
        <w:spacing w:line="240" w:lineRule="auto"/>
        <w:rPr>
          <w:rFonts w:ascii="Times New Roman" w:hAnsi="Times New Roman"/>
          <w:highlight w:val="yellow"/>
        </w:rPr>
      </w:pPr>
    </w:p>
    <w:p w:rsidR="00F2267B" w:rsidRPr="003C2B48" w:rsidRDefault="00F2267B" w:rsidP="00F2267B">
      <w:pPr>
        <w:spacing w:line="240" w:lineRule="auto"/>
        <w:rPr>
          <w:rFonts w:ascii="Times New Roman" w:hAnsi="Times New Roman"/>
          <w:highlight w:val="yellow"/>
        </w:rPr>
      </w:pPr>
    </w:p>
    <w:p w:rsidR="00F2267B" w:rsidRPr="003C2B48" w:rsidRDefault="00F2267B" w:rsidP="00F2267B">
      <w:pPr>
        <w:spacing w:after="200" w:line="240" w:lineRule="auto"/>
        <w:ind w:firstLine="0"/>
        <w:jc w:val="left"/>
        <w:rPr>
          <w:rFonts w:ascii="Times New Roman" w:hAnsi="Times New Roman"/>
          <w:highlight w:val="yellow"/>
        </w:rPr>
      </w:pPr>
      <w:r w:rsidRPr="003C2B48">
        <w:rPr>
          <w:rFonts w:ascii="Times New Roman" w:hAnsi="Times New Roman"/>
          <w:highlight w:val="yellow"/>
        </w:rPr>
        <w:br w:type="page"/>
      </w:r>
    </w:p>
    <w:p w:rsidR="00F2267B" w:rsidRPr="00A95D90" w:rsidRDefault="005E5B56" w:rsidP="0056002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lastRenderedPageBreak/>
        <w:t>ОБЩАЯ ЧАСТЬ.</w:t>
      </w:r>
    </w:p>
    <w:p w:rsidR="00F9056D" w:rsidRPr="00A95D90" w:rsidRDefault="00F9056D" w:rsidP="00F9056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>Внесение изменений в корректировку Генерального плана города Ставрополя на 2010-2030 годы (далее – внесение изменений в корректировку Генерального плана), утвержденную решением Ставропольской городской Думы от 03 сентября 2009 года № 98 подготовлено на основании государственного контракта №59 от 07 октября 2015 г.</w:t>
      </w:r>
      <w:r w:rsidRPr="00A95D90">
        <w:t xml:space="preserve"> </w:t>
      </w:r>
      <w:r w:rsidRPr="00A95D90">
        <w:rPr>
          <w:rFonts w:ascii="Times New Roman" w:hAnsi="Times New Roman"/>
          <w:sz w:val="28"/>
          <w:szCs w:val="28"/>
        </w:rPr>
        <w:t>заключенным Комитетом градостроительства администрации города Ставрополя и ООО «</w:t>
      </w:r>
      <w:proofErr w:type="spellStart"/>
      <w:r w:rsidRPr="00A95D90">
        <w:rPr>
          <w:rFonts w:ascii="Times New Roman" w:hAnsi="Times New Roman"/>
          <w:sz w:val="28"/>
          <w:szCs w:val="28"/>
        </w:rPr>
        <w:t>ГеоВерсум</w:t>
      </w:r>
      <w:proofErr w:type="spellEnd"/>
      <w:r w:rsidRPr="00A95D90">
        <w:rPr>
          <w:rFonts w:ascii="Times New Roman" w:hAnsi="Times New Roman"/>
          <w:sz w:val="28"/>
          <w:szCs w:val="28"/>
        </w:rPr>
        <w:t>», в соответствии с Техническим заданием (Приложение №1 к муниципальному контракту №59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от 07.10.2015 г.), в качестве документа, направленного на создание оптимальных условий устойчивого территориального и социально-экономического развития города Ставрополя до 2030 г.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Основание для разработки проекта внесения изменений в корректировку Генерального плана города Ставрополя на 2010-2030 годы – Муниципальная программа «Развитие градостроительства на территории города Ставрополя на 2014 – 2017 годы», подпрограмма «Градостроительство в городе Ставрополе».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Проект внесения изменений подготовлен для осуществления территориального планирования в границах города Ставрополя, в том числе для установления функциональных зон, определения планируемого размещения объектов местного и регионального значений.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>Настоящий проект внесения изменений подлежит согласованию и утверждению в порядке, установленном статьями 24, 25 Градостроительного кодекса, постановлением Правительства Ставропольского края от 11.09.2008 № 143-п «О порядке рассмотрения и подготовки заключений о согласовании (отказе в согласовании) проектов схем территориального планирования субъектов Российской Федерации и проектов документов территориального планирования муниципальных образований Ставропольского края», решением Ставропольской городской Думы от 28 июня 2006 № 77 «Об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95D90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положения о порядке организации и проведения публичных слушаний в городе Ставрополе» и др.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Внесение изменений в корректировку Генерального плана базируется на законодательных, нормативных, статистических, программных и прогнозных документах федерального, регионального и муниципального уровня. Проект выполнен в соответствии с требованиями Градостроительного кодекса Российской Федерации от 29.12.04 №190-ФЗ, предъявляемыми для разработки современной градостроительной документации и действующими в настоящее время иными кодексами, строительными нормами и правилами, а именно: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Водный кодекс Российской Федерации от 03.06.2006 № 74-ФЗ;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Федеральный закон от 14.03.1995 г. № 33-ФЗ «Об особо охраняемых территориях»;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lastRenderedPageBreak/>
        <w:t>Федеральный закон Российской Федерации от 22.11.1995г. № 209 «О геодезии и картографии»;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Федеральный закон от 23.08.1996 № 127-ФЗ «О науке и государственной научно-технической политике»;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Федеральный закон от 10.01.2002 г. № 7-ФЗ «Об охране окружающей среды»;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 xml:space="preserve">Федеральный закон от 25.06.2002 г. № 73-ФЗ «Об объектах культурного наследия (памятниках истории и культуры) народов РФ»; 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Приказ Министерства регионального развития РФ от 26 мая 2011 г. № 244 «Об утверждении Методических рекомендаций по разработке проектов генеральных планов поселений и городских округов»;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 xml:space="preserve">Распоряжение Правительства РФ от 3 июля 1996 г. №1063-р «О социальных нормативах и нормах» (с </w:t>
      </w:r>
      <w:proofErr w:type="spellStart"/>
      <w:r w:rsidRPr="00A95D90">
        <w:rPr>
          <w:rFonts w:ascii="Times New Roman" w:hAnsi="Times New Roman"/>
          <w:sz w:val="28"/>
          <w:szCs w:val="28"/>
        </w:rPr>
        <w:t>изм</w:t>
      </w:r>
      <w:proofErr w:type="spellEnd"/>
      <w:r w:rsidRPr="00A95D90">
        <w:rPr>
          <w:rFonts w:ascii="Times New Roman" w:hAnsi="Times New Roman"/>
          <w:sz w:val="28"/>
          <w:szCs w:val="28"/>
        </w:rPr>
        <w:t>. и доп. от 23 июня 2014 г.);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Постановление Правительства РФ №178 «Об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ГОСТ 7.32-2001 «Система стандартов по информации, библиотечному и издательскому делу. Отчет о научно-исследовательской работе. Структура и правила оформления»;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 xml:space="preserve">СП 42.13330.2011 Градостроительство. Планировка и застройка городских и сельских поселений. Актуализированная редакция </w:t>
      </w:r>
      <w:proofErr w:type="spellStart"/>
      <w:r w:rsidRPr="00A95D90">
        <w:rPr>
          <w:rFonts w:ascii="Times New Roman" w:hAnsi="Times New Roman"/>
          <w:sz w:val="28"/>
          <w:szCs w:val="28"/>
        </w:rPr>
        <w:t>СНиП</w:t>
      </w:r>
      <w:proofErr w:type="spellEnd"/>
      <w:r w:rsidRPr="00A95D90">
        <w:rPr>
          <w:rFonts w:ascii="Times New Roman" w:hAnsi="Times New Roman"/>
          <w:sz w:val="28"/>
          <w:szCs w:val="28"/>
        </w:rPr>
        <w:t xml:space="preserve"> 2.07.01-89*;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Закон Ставропольского края от 16 марта 2006 года № 14-кз «Об объектах культурного наследия (памятниках истории и культуры) народов Российской Федерации в Ставропольском крае»;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Постановление Правительства Ставропольского края от 11.09.2008 № 143-п «О Порядке рассмотрения и подготовки заключений о согласовании (отказе в согласовании) проектов схем территориального планирования субъектов Российской Федерации и проектов документов территориального планирования муниципальных образований Ставропольского края»;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Приказ Министерства строительства Ставропольского края от 30.12.2010 № 414 «Об утверждении и введении в действие Нормативов градостроительного проектирования Ставропольского края. Часть I. Селитебная территория. Производственная территория. Транспорт и улично-дорожная сеть. Особо охраняемые территории»;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и иных технических норм, регламентов, нормативных правовых актов, действующих на момент начала проведения работ.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 xml:space="preserve">При разработке проекта Внесения изменений в корректировку Генерального плана города Ставрополя на 2010-2030 годы также использовались документы территориального планирования вышестоящего уровня, утвержденная документация по планировке территории </w:t>
      </w:r>
      <w:r w:rsidRPr="00A95D90">
        <w:rPr>
          <w:rFonts w:ascii="Times New Roman" w:hAnsi="Times New Roman"/>
          <w:sz w:val="28"/>
          <w:szCs w:val="28"/>
        </w:rPr>
        <w:lastRenderedPageBreak/>
        <w:t>применительно к территории города Ставрополя, а также результаты проектной и научно-проектной документации, разработанной в предыдущие годы.</w:t>
      </w:r>
    </w:p>
    <w:p w:rsidR="00A3399F" w:rsidRPr="00A95D90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В соответствии с корректировкой генерального плана города Ставрополя, на территории города осуществляется градостроительная деятельность - деятельность по развитию территории города, территориальное планирование, в том числе для установления функциональных зон, определения планируемого размещения объектов различного значения, градостроительное зонирование территории Ставрополя в целях определения территориальных зон и установления градостроительных регламентов.</w:t>
      </w:r>
    </w:p>
    <w:p w:rsidR="00A3399F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>В соответствии с корректировкой генерального плана города Ставрополя, на территории города осуществляется градостроительное регулирование - деятельность органов государственной власти и органов местного самоуправления по упорядочению градостроительных отношений, возникающих в процессе градостроительной деятельности, осуществляемая посредством принятия законодательных и иных нормативных правовых актов, утверждения и реализации документов территориального планирования, документации по планировке территории и правил землепользования и застройки.</w:t>
      </w:r>
      <w:proofErr w:type="gramEnd"/>
    </w:p>
    <w:p w:rsidR="00A3399F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</w:p>
    <w:p w:rsidR="00A3399F" w:rsidRDefault="00A3399F" w:rsidP="00A3399F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Граница внесения изменений в К</w:t>
      </w:r>
      <w:r w:rsidRPr="003A3707">
        <w:rPr>
          <w:rFonts w:ascii="Times New Roman" w:hAnsi="Times New Roman"/>
          <w:sz w:val="28"/>
          <w:szCs w:val="28"/>
        </w:rPr>
        <w:t>орректировку Генерального плана города Ставрополя на 2010-2030 годы, утвержденную решением Ставропольской городской Думы от 03 сентября 2009 года № 98</w:t>
      </w:r>
      <w:r>
        <w:rPr>
          <w:rFonts w:ascii="Times New Roman" w:hAnsi="Times New Roman"/>
          <w:sz w:val="28"/>
          <w:szCs w:val="28"/>
        </w:rPr>
        <w:t xml:space="preserve"> в настоящем проекте установлена по границам </w:t>
      </w:r>
      <w:r w:rsidRPr="003A3707">
        <w:rPr>
          <w:rFonts w:ascii="Times New Roman" w:hAnsi="Times New Roman"/>
          <w:sz w:val="28"/>
          <w:szCs w:val="28"/>
        </w:rPr>
        <w:t>Центрального, Северо-Западного, Северо-Восточного, Юго-Восточного и Юго-Западного планировочных районов города Ставрополя</w:t>
      </w:r>
      <w:r>
        <w:rPr>
          <w:rFonts w:ascii="Times New Roman" w:hAnsi="Times New Roman"/>
          <w:sz w:val="28"/>
          <w:szCs w:val="28"/>
        </w:rPr>
        <w:t>, территории города (Северный, Западный и Южный планировочные районы) имеющие пересечение границ города с землями лесного фонда данным проектом не рассматривались.</w:t>
      </w:r>
      <w:proofErr w:type="gramEnd"/>
    </w:p>
    <w:p w:rsidR="00560029" w:rsidRPr="00A95D90" w:rsidRDefault="00560029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br w:type="page"/>
      </w:r>
    </w:p>
    <w:p w:rsidR="00560029" w:rsidRPr="00A95D90" w:rsidRDefault="004958A7" w:rsidP="006F6C15">
      <w:pPr>
        <w:pStyle w:val="aa"/>
        <w:numPr>
          <w:ilvl w:val="0"/>
          <w:numId w:val="16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lastRenderedPageBreak/>
        <w:t>Цели и задачи внесения изменений в корректировку Генерального плана города Ставрополя на 2010-2030 годы</w:t>
      </w:r>
      <w:r w:rsidR="006F6C15" w:rsidRPr="00A95D90">
        <w:rPr>
          <w:rFonts w:ascii="Times New Roman" w:hAnsi="Times New Roman"/>
          <w:b/>
          <w:sz w:val="28"/>
          <w:szCs w:val="28"/>
        </w:rPr>
        <w:t>.</w:t>
      </w:r>
    </w:p>
    <w:p w:rsidR="00B620FD" w:rsidRPr="00A95D90" w:rsidRDefault="00B620FD" w:rsidP="00B4312F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b/>
          <w:i/>
          <w:sz w:val="28"/>
          <w:szCs w:val="28"/>
        </w:rPr>
        <w:t>Основная цель проекта</w:t>
      </w:r>
      <w:r w:rsidRPr="00A95D90">
        <w:rPr>
          <w:rFonts w:ascii="Times New Roman" w:hAnsi="Times New Roman"/>
          <w:sz w:val="28"/>
          <w:szCs w:val="28"/>
        </w:rPr>
        <w:t xml:space="preserve"> – актуализация корректировки Генерального плана города Ставрополя на 2010-2030 годы, в части приведения в соответствии с кадастровым делением границ функциональных зон Центрального, Северо-Западного,</w:t>
      </w:r>
      <w:r>
        <w:rPr>
          <w:rFonts w:ascii="Times New Roman" w:hAnsi="Times New Roman"/>
          <w:sz w:val="28"/>
          <w:szCs w:val="28"/>
        </w:rPr>
        <w:t xml:space="preserve"> Северо-Восточного,</w:t>
      </w:r>
      <w:r w:rsidRPr="00A95D90">
        <w:rPr>
          <w:rFonts w:ascii="Times New Roman" w:hAnsi="Times New Roman"/>
          <w:sz w:val="28"/>
          <w:szCs w:val="28"/>
        </w:rPr>
        <w:t xml:space="preserve"> Юго-Восточного и Юго-</w:t>
      </w:r>
      <w:r>
        <w:rPr>
          <w:rFonts w:ascii="Times New Roman" w:hAnsi="Times New Roman"/>
          <w:sz w:val="28"/>
          <w:szCs w:val="28"/>
        </w:rPr>
        <w:t>З</w:t>
      </w:r>
      <w:r w:rsidRPr="00A95D90">
        <w:rPr>
          <w:rFonts w:ascii="Times New Roman" w:hAnsi="Times New Roman"/>
          <w:sz w:val="28"/>
          <w:szCs w:val="28"/>
        </w:rPr>
        <w:t>ападного планировочных районов города Ставрополя, уточнение границ функциональных зон в соответствии с документами территориального планирования и документацией по планировке территории, подготовленной применительно к территории города Ставрополя в предшествующий период, с целью последующего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внесения в информационную систему обеспечения градостроительной деятельности города Ставрополя (</w:t>
      </w:r>
      <w:proofErr w:type="spellStart"/>
      <w:r w:rsidRPr="00A95D90">
        <w:rPr>
          <w:rFonts w:ascii="Times New Roman" w:hAnsi="Times New Roman"/>
          <w:sz w:val="28"/>
          <w:szCs w:val="28"/>
        </w:rPr>
        <w:t>UrbaniCS</w:t>
      </w:r>
      <w:proofErr w:type="spellEnd"/>
      <w:r w:rsidRPr="00A95D90">
        <w:rPr>
          <w:rFonts w:ascii="Times New Roman" w:hAnsi="Times New Roman"/>
          <w:sz w:val="28"/>
          <w:szCs w:val="28"/>
        </w:rPr>
        <w:t>), определение потребности в основных объектах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в соответствии с региональными нормативами градостроительного проектирования</w:t>
      </w:r>
      <w:r w:rsidRPr="00A95D90">
        <w:rPr>
          <w:rFonts w:ascii="Times New Roman" w:hAnsi="Times New Roman"/>
          <w:sz w:val="28"/>
          <w:szCs w:val="28"/>
        </w:rPr>
        <w:t>.</w:t>
      </w: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A95D90">
        <w:rPr>
          <w:rFonts w:ascii="Times New Roman" w:hAnsi="Times New Roman"/>
          <w:b/>
          <w:i/>
          <w:sz w:val="28"/>
          <w:szCs w:val="28"/>
        </w:rPr>
        <w:t>Задачи проекта: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>– Приведение в соответствии с кадастровым делением территории границ функциональных зон Центрального, Северо-Западного, Северо-Восточного, Юго-Восточного и Юго-Западного планировочных районов города Ставрополя;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>– Уточнение границ функциональных зон в соответствии с документами территориального планирования и документацией по планировке территории, подготовленной применительно к территории города Ставрополя в предшествующий период:</w:t>
      </w:r>
    </w:p>
    <w:p w:rsidR="000E02D4" w:rsidRPr="002B1530" w:rsidRDefault="000E02D4" w:rsidP="000E02D4">
      <w:pPr>
        <w:pStyle w:val="aa"/>
        <w:shd w:val="clear" w:color="auto" w:fill="FFFFFF" w:themeFill="background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>1. «Проект внесения изменений в корректировку генерального плана города Ставрополя на 2010-2030 годы в соответствии с постановлением администрации города Ставрополя от 17.04.2014 №1305» (ГБУ архитектуры и градостроительства Ставропольского края).</w:t>
      </w:r>
    </w:p>
    <w:p w:rsid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B1530">
        <w:rPr>
          <w:rFonts w:ascii="Times New Roman" w:hAnsi="Times New Roman"/>
          <w:sz w:val="28"/>
          <w:szCs w:val="28"/>
        </w:rPr>
        <w:t>. Проект внесения изменений в корректировку генерального плана города Ставрополя на 2010-2030 годы в соответствии с постановлением администрации города Ставрополя от 17.04.2014 №1305 (ООО «</w:t>
      </w:r>
      <w:proofErr w:type="spellStart"/>
      <w:r w:rsidRPr="002B1530">
        <w:rPr>
          <w:rFonts w:ascii="Times New Roman" w:hAnsi="Times New Roman"/>
          <w:sz w:val="28"/>
          <w:szCs w:val="28"/>
        </w:rPr>
        <w:t>ГеоВерсум</w:t>
      </w:r>
      <w:proofErr w:type="spellEnd"/>
      <w:r w:rsidRPr="002B1530">
        <w:rPr>
          <w:rFonts w:ascii="Times New Roman" w:hAnsi="Times New Roman"/>
          <w:sz w:val="28"/>
          <w:szCs w:val="28"/>
        </w:rPr>
        <w:t>»).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153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B1530">
        <w:rPr>
          <w:rFonts w:ascii="Times New Roman" w:hAnsi="Times New Roman"/>
          <w:sz w:val="28"/>
          <w:szCs w:val="28"/>
        </w:rPr>
        <w:t>Внесения изменений в корректировку генерального плана города Ставрополя на 2010 - 2030 годы в отношении земельных участков с кадастровыми номерами 26:12:022405:903, 26:12:022405:904, 26:12:022405:905, 26:12:022405:906, 26:12:022405:907, 26:12:022405:908, 26:12:022405:909, 26:12:022405:910, 26:12:022405:911, 26:12:022405:912, 26</w:t>
      </w:r>
      <w:proofErr w:type="gramEnd"/>
      <w:r w:rsidRPr="002B1530">
        <w:rPr>
          <w:rFonts w:ascii="Times New Roman" w:hAnsi="Times New Roman"/>
          <w:sz w:val="28"/>
          <w:szCs w:val="28"/>
        </w:rPr>
        <w:t>:12:022405:913 (ООО «Институт архитектуры и градостроительства Ставропольского края»).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B1530">
        <w:rPr>
          <w:rFonts w:ascii="Times New Roman" w:hAnsi="Times New Roman"/>
          <w:sz w:val="28"/>
          <w:szCs w:val="28"/>
        </w:rPr>
        <w:t xml:space="preserve">. Проект планировки территории х. </w:t>
      </w:r>
      <w:proofErr w:type="spellStart"/>
      <w:r w:rsidRPr="002B1530">
        <w:rPr>
          <w:rFonts w:ascii="Times New Roman" w:hAnsi="Times New Roman"/>
          <w:sz w:val="28"/>
          <w:szCs w:val="28"/>
        </w:rPr>
        <w:t>Грушового</w:t>
      </w:r>
      <w:proofErr w:type="spellEnd"/>
      <w:r w:rsidRPr="002B1530">
        <w:rPr>
          <w:rFonts w:ascii="Times New Roman" w:hAnsi="Times New Roman"/>
          <w:sz w:val="28"/>
          <w:szCs w:val="28"/>
        </w:rPr>
        <w:t xml:space="preserve"> (г. Ставрополь) (ООО </w:t>
      </w:r>
      <w:r w:rsidRPr="000E02D4">
        <w:rPr>
          <w:rFonts w:ascii="Times New Roman" w:hAnsi="Times New Roman"/>
          <w:sz w:val="28"/>
          <w:szCs w:val="28"/>
        </w:rPr>
        <w:t>«Институт архитектуры и градостроительства Ставропольского края»).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0E02D4">
        <w:rPr>
          <w:rFonts w:ascii="Times New Roman" w:hAnsi="Times New Roman"/>
          <w:sz w:val="28"/>
          <w:szCs w:val="28"/>
        </w:rPr>
        <w:t xml:space="preserve">. Проект планировки территории по проспекту Кулакова и ул. Ленина </w:t>
      </w:r>
      <w:proofErr w:type="gramStart"/>
      <w:r w:rsidRPr="000E02D4">
        <w:rPr>
          <w:rFonts w:ascii="Times New Roman" w:hAnsi="Times New Roman"/>
          <w:sz w:val="28"/>
          <w:szCs w:val="28"/>
        </w:rPr>
        <w:t>г</w:t>
      </w:r>
      <w:proofErr w:type="gramEnd"/>
      <w:r w:rsidRPr="000E02D4">
        <w:rPr>
          <w:rFonts w:ascii="Times New Roman" w:hAnsi="Times New Roman"/>
          <w:sz w:val="28"/>
          <w:szCs w:val="28"/>
        </w:rPr>
        <w:t>. Ставрополя (ГБУ архитектуры и градостроительства Ставропольского края).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E02D4">
        <w:rPr>
          <w:rFonts w:ascii="Times New Roman" w:hAnsi="Times New Roman"/>
          <w:sz w:val="28"/>
          <w:szCs w:val="28"/>
        </w:rPr>
        <w:t xml:space="preserve">. Проект планировки территории промышленной зоны в границах улицы Коломийцева, северный обход </w:t>
      </w:r>
      <w:proofErr w:type="gramStart"/>
      <w:r w:rsidRPr="000E02D4">
        <w:rPr>
          <w:rFonts w:ascii="Times New Roman" w:hAnsi="Times New Roman"/>
          <w:sz w:val="28"/>
          <w:szCs w:val="28"/>
        </w:rPr>
        <w:t>г</w:t>
      </w:r>
      <w:proofErr w:type="gramEnd"/>
      <w:r w:rsidRPr="000E02D4">
        <w:rPr>
          <w:rFonts w:ascii="Times New Roman" w:hAnsi="Times New Roman"/>
          <w:sz w:val="28"/>
          <w:szCs w:val="28"/>
        </w:rPr>
        <w:t>. Ставрополя (ГБУ архитектуры и градостроительства Ставропольского края).</w:t>
      </w:r>
    </w:p>
    <w:p w:rsidR="000E02D4" w:rsidRPr="000E02D4" w:rsidRDefault="000E02D4" w:rsidP="000E02D4">
      <w:pPr>
        <w:pStyle w:val="aa"/>
        <w:shd w:val="clear" w:color="auto" w:fill="FFFFFF" w:themeFill="background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E02D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E02D4">
        <w:rPr>
          <w:rFonts w:ascii="Times New Roman" w:hAnsi="Times New Roman"/>
          <w:sz w:val="28"/>
          <w:szCs w:val="28"/>
        </w:rPr>
        <w:t>Проект планировки и межеванию территории (проекта планировки территории, проекта межевания территории) в границах земельных участков с кадастровыми номерами: 26:11:081501:27, 26:11:081501:28, 26:11:081501:29, 26:11:081501:30, 26:11:081501:33, расположенных в 32 микрорайоне Ленинского района г. Ставрополя (ГБУ архитектуры и градостроительства Ставропольского края).</w:t>
      </w:r>
      <w:proofErr w:type="gramEnd"/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 xml:space="preserve">8. Проект </w:t>
      </w:r>
      <w:proofErr w:type="gramStart"/>
      <w:r w:rsidRPr="000E02D4">
        <w:rPr>
          <w:rFonts w:ascii="Times New Roman" w:hAnsi="Times New Roman"/>
          <w:sz w:val="28"/>
          <w:szCs w:val="28"/>
        </w:rPr>
        <w:t>планировки территории центрального планировочного района города Ставрополя</w:t>
      </w:r>
      <w:proofErr w:type="gramEnd"/>
      <w:r w:rsidRPr="000E02D4">
        <w:rPr>
          <w:rFonts w:ascii="Times New Roman" w:hAnsi="Times New Roman"/>
          <w:sz w:val="28"/>
          <w:szCs w:val="28"/>
        </w:rPr>
        <w:t xml:space="preserve"> в границах улиц Булкина, Дзержинского, Авиационной, переулка Интернационального (кварталы: 10 и 341) (ООО «Архитектурная галерея Л-ГРУП»).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 xml:space="preserve">9. Проект </w:t>
      </w:r>
      <w:proofErr w:type="gramStart"/>
      <w:r w:rsidRPr="000E02D4">
        <w:rPr>
          <w:rFonts w:ascii="Times New Roman" w:hAnsi="Times New Roman"/>
          <w:sz w:val="28"/>
          <w:szCs w:val="28"/>
        </w:rPr>
        <w:t>планировки территории центрального планировочного района города Ставрополя</w:t>
      </w:r>
      <w:proofErr w:type="gramEnd"/>
      <w:r w:rsidRPr="000E02D4">
        <w:rPr>
          <w:rFonts w:ascii="Times New Roman" w:hAnsi="Times New Roman"/>
          <w:sz w:val="28"/>
          <w:szCs w:val="28"/>
        </w:rPr>
        <w:t xml:space="preserve"> в границах проспектов Октябрьской Революции, К. Маркса, улиц </w:t>
      </w:r>
      <w:proofErr w:type="spellStart"/>
      <w:r w:rsidRPr="000E02D4">
        <w:rPr>
          <w:rFonts w:ascii="Times New Roman" w:hAnsi="Times New Roman"/>
          <w:sz w:val="28"/>
          <w:szCs w:val="28"/>
        </w:rPr>
        <w:t>Войтика</w:t>
      </w:r>
      <w:proofErr w:type="spellEnd"/>
      <w:r w:rsidRPr="000E02D4">
        <w:rPr>
          <w:rFonts w:ascii="Times New Roman" w:hAnsi="Times New Roman"/>
          <w:sz w:val="28"/>
          <w:szCs w:val="28"/>
        </w:rPr>
        <w:t xml:space="preserve"> и Дзержинского (кварталы: 59,60,61,62,63,64) (ООО «Архитектурная галерея Л-ГРУП»).</w:t>
      </w:r>
    </w:p>
    <w:p w:rsidR="000E02D4" w:rsidRPr="000E02D4" w:rsidRDefault="000E02D4" w:rsidP="000E02D4">
      <w:pPr>
        <w:pStyle w:val="aa"/>
        <w:shd w:val="clear" w:color="auto" w:fill="FFFFFF" w:themeFill="background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10. Проект планировки территории Северного планировочного района города Ставрополя, в том числе 424 и 381 кварталов (ООО «Архитектурная галерея Л-ГРУП»).</w:t>
      </w:r>
    </w:p>
    <w:p w:rsidR="000E02D4" w:rsidRPr="000E02D4" w:rsidRDefault="000E02D4" w:rsidP="000E02D4">
      <w:pPr>
        <w:pStyle w:val="aa"/>
        <w:shd w:val="clear" w:color="auto" w:fill="FFFFFF" w:themeFill="background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0E02D4">
        <w:rPr>
          <w:rFonts w:ascii="Times New Roman" w:hAnsi="Times New Roman"/>
          <w:sz w:val="28"/>
          <w:szCs w:val="28"/>
        </w:rPr>
        <w:t>. Планировка территории (проекта планировки территории, проекта межевания территории) в границах земельного участка с кадастровым номером 26:11:081501:32, расположенного в 32 микрорайоне Ленинского района города Ставрополя (ГБУ архитектуры и градостроительства Ставропольского края).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0E02D4">
        <w:rPr>
          <w:rFonts w:ascii="Times New Roman" w:hAnsi="Times New Roman"/>
          <w:sz w:val="28"/>
          <w:szCs w:val="28"/>
        </w:rPr>
        <w:t>. Планировка территории в границах проспекта Октябрьской революции, улицы Комсомольской, переулка Чкалова, улицы Ленина, улицы Достоевского, улицы Мира города Ставрополя (ООО «Институт архитектуры и градостроительства Ставропольского края»).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0E02D4">
        <w:rPr>
          <w:rFonts w:ascii="Times New Roman" w:hAnsi="Times New Roman"/>
          <w:sz w:val="28"/>
          <w:szCs w:val="28"/>
        </w:rPr>
        <w:t xml:space="preserve">. Проект планировки объекта культурного наследия регионального значения Государственная </w:t>
      </w:r>
      <w:proofErr w:type="spellStart"/>
      <w:r w:rsidRPr="000E02D4">
        <w:rPr>
          <w:rFonts w:ascii="Times New Roman" w:hAnsi="Times New Roman"/>
          <w:sz w:val="28"/>
          <w:szCs w:val="28"/>
        </w:rPr>
        <w:t>историк</w:t>
      </w:r>
      <w:proofErr w:type="gramStart"/>
      <w:r w:rsidRPr="000E02D4">
        <w:rPr>
          <w:rFonts w:ascii="Times New Roman" w:hAnsi="Times New Roman"/>
          <w:sz w:val="28"/>
          <w:szCs w:val="28"/>
        </w:rPr>
        <w:t>о</w:t>
      </w:r>
      <w:proofErr w:type="spellEnd"/>
      <w:r w:rsidRPr="000E02D4">
        <w:rPr>
          <w:rFonts w:ascii="Times New Roman" w:hAnsi="Times New Roman"/>
          <w:sz w:val="28"/>
          <w:szCs w:val="28"/>
        </w:rPr>
        <w:t>-</w:t>
      </w:r>
      <w:proofErr w:type="gramEnd"/>
      <w:r w:rsidRPr="000E02D4">
        <w:rPr>
          <w:rFonts w:ascii="Times New Roman" w:hAnsi="Times New Roman"/>
          <w:sz w:val="28"/>
          <w:szCs w:val="28"/>
        </w:rPr>
        <w:t xml:space="preserve"> культурная заповедная территория «Крепостная гора» в г. Ставрополе (ООО «Южная крепость»).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0E02D4">
        <w:rPr>
          <w:rFonts w:ascii="Times New Roman" w:hAnsi="Times New Roman"/>
          <w:sz w:val="28"/>
          <w:szCs w:val="28"/>
        </w:rPr>
        <w:t>. Проект планировки территории Сев</w:t>
      </w:r>
      <w:r>
        <w:rPr>
          <w:rFonts w:ascii="Times New Roman" w:hAnsi="Times New Roman"/>
          <w:sz w:val="28"/>
          <w:szCs w:val="28"/>
        </w:rPr>
        <w:t>ерного планировочного района го</w:t>
      </w:r>
      <w:r w:rsidRPr="000E02D4">
        <w:rPr>
          <w:rFonts w:ascii="Times New Roman" w:hAnsi="Times New Roman"/>
          <w:sz w:val="28"/>
          <w:szCs w:val="28"/>
        </w:rPr>
        <w:t xml:space="preserve">рода Ставрополя, в том числе жилого района в границах переезда </w:t>
      </w:r>
      <w:proofErr w:type="spellStart"/>
      <w:proofErr w:type="gramStart"/>
      <w:r w:rsidRPr="000E02D4">
        <w:rPr>
          <w:rFonts w:ascii="Times New Roman" w:hAnsi="Times New Roman"/>
          <w:sz w:val="28"/>
          <w:szCs w:val="28"/>
        </w:rPr>
        <w:t>Чапа-евский</w:t>
      </w:r>
      <w:proofErr w:type="spellEnd"/>
      <w:proofErr w:type="gramEnd"/>
      <w:r w:rsidRPr="000E02D4">
        <w:rPr>
          <w:rFonts w:ascii="Times New Roman" w:hAnsi="Times New Roman"/>
          <w:sz w:val="28"/>
          <w:szCs w:val="28"/>
        </w:rPr>
        <w:t>, улиц Чапаева и Березовая (ООО «Институт архитектуры и градостроительства Ставропольского края»). (ООО «Институт архитектуры и градостроительства Ставропольского края»).</w:t>
      </w:r>
    </w:p>
    <w:p w:rsidR="000E02D4" w:rsidRPr="000E02D4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5.</w:t>
      </w:r>
      <w:r w:rsidRPr="000E02D4">
        <w:rPr>
          <w:rFonts w:ascii="Times New Roman" w:hAnsi="Times New Roman"/>
          <w:sz w:val="28"/>
          <w:szCs w:val="28"/>
        </w:rPr>
        <w:tab/>
        <w:t xml:space="preserve">Проект планировки территории и проект межевания территории в границах улицы </w:t>
      </w:r>
      <w:proofErr w:type="spellStart"/>
      <w:r w:rsidRPr="000E02D4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0E02D4">
        <w:rPr>
          <w:rFonts w:ascii="Times New Roman" w:hAnsi="Times New Roman"/>
          <w:sz w:val="28"/>
          <w:szCs w:val="28"/>
        </w:rPr>
        <w:t xml:space="preserve">, улицы Южный обход, улицы Бирюзовой, улицы Кизиловой, улицы </w:t>
      </w:r>
      <w:proofErr w:type="spellStart"/>
      <w:r w:rsidRPr="000E02D4">
        <w:rPr>
          <w:rFonts w:ascii="Times New Roman" w:hAnsi="Times New Roman"/>
          <w:sz w:val="28"/>
          <w:szCs w:val="28"/>
        </w:rPr>
        <w:t>Тюльпановой</w:t>
      </w:r>
      <w:proofErr w:type="spellEnd"/>
      <w:r w:rsidRPr="000E02D4">
        <w:rPr>
          <w:rFonts w:ascii="Times New Roman" w:hAnsi="Times New Roman"/>
          <w:sz w:val="28"/>
          <w:szCs w:val="28"/>
        </w:rPr>
        <w:t xml:space="preserve">, улицы Алмазной, улицы Кленовой, улицы Бирюзовой, проезда Лазурного, северной границы земельного участка с </w:t>
      </w:r>
      <w:r w:rsidRPr="000E02D4">
        <w:rPr>
          <w:rFonts w:ascii="Times New Roman" w:hAnsi="Times New Roman"/>
          <w:sz w:val="28"/>
          <w:szCs w:val="28"/>
        </w:rPr>
        <w:lastRenderedPageBreak/>
        <w:t>кадастровым номером 26:12:012502:126 города Ставрополя (ООО «</w:t>
      </w:r>
      <w:proofErr w:type="spellStart"/>
      <w:r w:rsidRPr="000E02D4">
        <w:rPr>
          <w:rFonts w:ascii="Times New Roman" w:hAnsi="Times New Roman"/>
          <w:sz w:val="28"/>
          <w:szCs w:val="28"/>
        </w:rPr>
        <w:t>ГеоВерсум</w:t>
      </w:r>
      <w:proofErr w:type="spellEnd"/>
      <w:r w:rsidRPr="000E02D4">
        <w:rPr>
          <w:rFonts w:ascii="Times New Roman" w:hAnsi="Times New Roman"/>
          <w:sz w:val="28"/>
          <w:szCs w:val="28"/>
        </w:rPr>
        <w:t>»).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0E02D4">
        <w:rPr>
          <w:rFonts w:ascii="Times New Roman" w:hAnsi="Times New Roman"/>
          <w:sz w:val="28"/>
          <w:szCs w:val="28"/>
        </w:rPr>
        <w:t>– Учет размещения объектов культурного наследия (памятников истории и культуры) в границах проектируемой</w:t>
      </w:r>
      <w:r w:rsidRPr="002B1530">
        <w:rPr>
          <w:rFonts w:ascii="Times New Roman" w:hAnsi="Times New Roman"/>
          <w:sz w:val="28"/>
          <w:szCs w:val="28"/>
        </w:rPr>
        <w:t xml:space="preserve"> территории (Центральный, Северо-Западный, Северо-Восточный, Юго-Восточный и Юго-западный планировочные районы города Ставрополя);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>– Учет размещения утвержденных Постановлениями Правительства Ставропольского края границ особо охраняемых природных территорий регионального значения – государственных природных заказников и памятников природы;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>– Учет отводов земельных участков, выполненных на дату заключения муниципального контракта;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2B1530">
        <w:rPr>
          <w:rFonts w:ascii="Times New Roman" w:hAnsi="Times New Roman"/>
          <w:sz w:val="28"/>
          <w:szCs w:val="28"/>
        </w:rPr>
        <w:t xml:space="preserve">– Учет рекомендации комиссии по землепользованию и </w:t>
      </w:r>
      <w:proofErr w:type="gramStart"/>
      <w:r w:rsidRPr="002B1530">
        <w:rPr>
          <w:rFonts w:ascii="Times New Roman" w:hAnsi="Times New Roman"/>
          <w:sz w:val="28"/>
          <w:szCs w:val="28"/>
        </w:rPr>
        <w:t>застройке города</w:t>
      </w:r>
      <w:proofErr w:type="gramEnd"/>
      <w:r w:rsidRPr="002B1530">
        <w:rPr>
          <w:rFonts w:ascii="Times New Roman" w:hAnsi="Times New Roman"/>
          <w:sz w:val="28"/>
          <w:szCs w:val="28"/>
        </w:rPr>
        <w:t xml:space="preserve"> Ставрополя (далее – комиссия) в части рассмотренных предложений по установлению функциональных зон на отдельных земельных участках, в соответствии с заключениями комиссии, выполненные на дату заключения муниципального контракта;</w:t>
      </w:r>
    </w:p>
    <w:p w:rsidR="000E02D4" w:rsidRPr="002B1530" w:rsidRDefault="000E02D4" w:rsidP="000E02D4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B1530">
        <w:rPr>
          <w:rFonts w:ascii="Times New Roman" w:hAnsi="Times New Roman"/>
          <w:sz w:val="28"/>
          <w:szCs w:val="28"/>
        </w:rPr>
        <w:t>– Учет в Материалах по обоснованию Внесения изменений в корректировку Генерального плана города Ставрополя на 2010-2030 годы в текстовой форме утвержденных документами территориального планирования Российской Федерации, документами территориального планирования субъекта Российской Федерации сведений о видах, назначении и наименованиях планируемых для размещения в пределах планируемой территории (Центральный, Северо-Западный, Северо-Восточный, Юго-Восточный и Юго-Западный планировочные районы города Ставрополя) объектов федерального значения, объектов регионального значения</w:t>
      </w:r>
      <w:proofErr w:type="gramEnd"/>
      <w:r w:rsidRPr="002B1530">
        <w:rPr>
          <w:rFonts w:ascii="Times New Roman" w:hAnsi="Times New Roman"/>
          <w:sz w:val="28"/>
          <w:szCs w:val="28"/>
        </w:rPr>
        <w:t>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планирования.</w:t>
      </w: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b/>
          <w:i/>
          <w:sz w:val="28"/>
          <w:szCs w:val="28"/>
        </w:rPr>
        <w:t>Настоящим проектом Внесения изменений в корректировку Генерального плана города Ставрополя на 2010-2030 годы внесены изменения в Схему планируемых границ функциональных зон города Ставрополя (2009 г., ООО «</w:t>
      </w:r>
      <w:proofErr w:type="spellStart"/>
      <w:r w:rsidRPr="00A95D90">
        <w:rPr>
          <w:rFonts w:ascii="Times New Roman" w:hAnsi="Times New Roman"/>
          <w:b/>
          <w:i/>
          <w:sz w:val="28"/>
          <w:szCs w:val="28"/>
        </w:rPr>
        <w:t>Гипрогор</w:t>
      </w:r>
      <w:proofErr w:type="spellEnd"/>
      <w:r w:rsidRPr="00A95D90">
        <w:rPr>
          <w:rFonts w:ascii="Times New Roman" w:hAnsi="Times New Roman"/>
          <w:b/>
          <w:i/>
          <w:sz w:val="28"/>
          <w:szCs w:val="28"/>
        </w:rPr>
        <w:t>»)</w:t>
      </w:r>
      <w:r w:rsidRPr="00A95D90">
        <w:rPr>
          <w:rFonts w:ascii="Times New Roman" w:hAnsi="Times New Roman"/>
          <w:sz w:val="28"/>
          <w:szCs w:val="28"/>
        </w:rPr>
        <w:t xml:space="preserve"> приведения в соответствии с кадастровым делением границ функциональных зон Центрального, Северо-Западного,</w:t>
      </w:r>
      <w:r>
        <w:rPr>
          <w:rFonts w:ascii="Times New Roman" w:hAnsi="Times New Roman"/>
          <w:sz w:val="28"/>
          <w:szCs w:val="28"/>
        </w:rPr>
        <w:t xml:space="preserve"> Северо-Восточного,</w:t>
      </w:r>
      <w:r w:rsidRPr="00A95D90">
        <w:rPr>
          <w:rFonts w:ascii="Times New Roman" w:hAnsi="Times New Roman"/>
          <w:sz w:val="28"/>
          <w:szCs w:val="28"/>
        </w:rPr>
        <w:t xml:space="preserve"> Юго-Восточного и Юго-</w:t>
      </w:r>
      <w:r>
        <w:rPr>
          <w:rFonts w:ascii="Times New Roman" w:hAnsi="Times New Roman"/>
          <w:sz w:val="28"/>
          <w:szCs w:val="28"/>
        </w:rPr>
        <w:t>З</w:t>
      </w:r>
      <w:r w:rsidRPr="00A95D90">
        <w:rPr>
          <w:rFonts w:ascii="Times New Roman" w:hAnsi="Times New Roman"/>
          <w:sz w:val="28"/>
          <w:szCs w:val="28"/>
        </w:rPr>
        <w:t>ападного планировочных районов города Ставрополя, уточнение границ функциональных зон в соответствии с документами территориального планирования и документацией по планировке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территории, подготовленной применительно к территории города Ставрополя в предшествующий период, с целью последующего внесения в информационную систему обеспечения градостроительной деятельности города Ставрополя (</w:t>
      </w:r>
      <w:proofErr w:type="spellStart"/>
      <w:r w:rsidRPr="00A95D90">
        <w:rPr>
          <w:rFonts w:ascii="Times New Roman" w:hAnsi="Times New Roman"/>
          <w:sz w:val="28"/>
          <w:szCs w:val="28"/>
        </w:rPr>
        <w:t>UrbaniCS</w:t>
      </w:r>
      <w:proofErr w:type="spellEnd"/>
      <w:r w:rsidRPr="00A95D90">
        <w:rPr>
          <w:rFonts w:ascii="Times New Roman" w:hAnsi="Times New Roman"/>
          <w:sz w:val="28"/>
          <w:szCs w:val="28"/>
        </w:rPr>
        <w:t>), определение потребности в основных объектах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lastRenderedPageBreak/>
        <w:t>соответствии с региональными нормативами градостроительного проектирования</w:t>
      </w:r>
      <w:r w:rsidRPr="00A95D90">
        <w:rPr>
          <w:rFonts w:ascii="Times New Roman" w:hAnsi="Times New Roman"/>
          <w:sz w:val="28"/>
          <w:szCs w:val="28"/>
        </w:rPr>
        <w:t>. Параметры социально-экономического развития территории города Ставрополя, мероприятия по территориальному планированию, расчет обеспеченности основными видами социальной, инженерной и транспортной инфраструктуры настоящим проектом принимаются на основании:</w:t>
      </w: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 xml:space="preserve">– Корректировки Генерального плана города Ставрополя на 2010-2030 годы, </w:t>
      </w:r>
      <w:proofErr w:type="gramStart"/>
      <w:r w:rsidRPr="00A95D90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03 сентября 2009 года № 98.</w:t>
      </w:r>
    </w:p>
    <w:p w:rsidR="00C77371" w:rsidRPr="00A95D90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– Документов территориального планирования и документации по планировке территории, подготовленной применительно к территории города Ставрополя в предшествующий период.</w:t>
      </w:r>
    </w:p>
    <w:p w:rsidR="00694747" w:rsidRDefault="00C77371" w:rsidP="00C77371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– В части территории перспективного градостроительного освоения – Многоэтажной жилой застройки (9 и выше этажей) (определение проектной численности населения произведено исходя из норматива 300 чел./га, и средней жилищной обеспеченности 25 м</w:t>
      </w:r>
      <w:proofErr w:type="gramStart"/>
      <w:r w:rsidRPr="00A95D90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, предварительный расчет потребности в объектах социального назначения, определение потребности в мощностях инженерной и транспортной инфраструктуры произведено на основании Нормативов градостроительного проектирования города Ставрополя Ставропольского края и СП 42.13330.2011 Градостроительство. Планировка и застройка городских и сельских поселений. Актуализированная редакция </w:t>
      </w:r>
      <w:proofErr w:type="spellStart"/>
      <w:r w:rsidRPr="00A95D90">
        <w:rPr>
          <w:rFonts w:ascii="Times New Roman" w:hAnsi="Times New Roman"/>
          <w:sz w:val="28"/>
          <w:szCs w:val="28"/>
        </w:rPr>
        <w:t>СНиП</w:t>
      </w:r>
      <w:proofErr w:type="spellEnd"/>
      <w:r w:rsidRPr="00A95D90">
        <w:rPr>
          <w:rFonts w:ascii="Times New Roman" w:hAnsi="Times New Roman"/>
          <w:sz w:val="28"/>
          <w:szCs w:val="28"/>
        </w:rPr>
        <w:t xml:space="preserve"> 2.07.01-89* (если не указано иное).</w:t>
      </w:r>
    </w:p>
    <w:p w:rsidR="00694747" w:rsidRDefault="00694747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22D30" w:rsidRPr="00A95D90" w:rsidRDefault="00A8059D" w:rsidP="00122D30">
      <w:pPr>
        <w:shd w:val="clear" w:color="auto" w:fill="FFFFFF" w:themeFill="background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122D30" w:rsidRPr="00A95D90">
        <w:rPr>
          <w:rFonts w:ascii="Times New Roman" w:hAnsi="Times New Roman"/>
          <w:b/>
          <w:sz w:val="28"/>
          <w:szCs w:val="28"/>
        </w:rPr>
        <w:t xml:space="preserve">. </w:t>
      </w:r>
      <w:r w:rsidR="00C109BF" w:rsidRPr="00A95D90">
        <w:rPr>
          <w:rFonts w:ascii="Times New Roman" w:hAnsi="Times New Roman"/>
          <w:b/>
          <w:sz w:val="28"/>
          <w:szCs w:val="28"/>
        </w:rPr>
        <w:t>Планировочное и ф</w:t>
      </w:r>
      <w:r w:rsidR="00122D30" w:rsidRPr="00A95D90">
        <w:rPr>
          <w:rFonts w:ascii="Times New Roman" w:hAnsi="Times New Roman"/>
          <w:b/>
          <w:sz w:val="28"/>
          <w:szCs w:val="28"/>
        </w:rPr>
        <w:t>ункциональное зонирование территории. Параметры функциональных зон.</w:t>
      </w:r>
    </w:p>
    <w:p w:rsidR="00122D30" w:rsidRPr="00A95D90" w:rsidRDefault="00122D30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109BF" w:rsidRPr="00A95D90" w:rsidRDefault="00C109BF" w:rsidP="00C109BF">
      <w:pPr>
        <w:shd w:val="clear" w:color="auto" w:fill="FFFFFF" w:themeFill="background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t>2.1 Планировочное зонирование территории.</w:t>
      </w:r>
    </w:p>
    <w:p w:rsidR="00C109BF" w:rsidRPr="00A95D90" w:rsidRDefault="00C109BF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Территория города Ставрополя по доминирующим признакам (типам) структурной организации и функционального назначения делится на восемь планировочных районов: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Северо-Восточный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Северо-Западный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Северный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Центральный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Юго-Восточный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Западный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Юго-Западный планировочный район;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- Южный планировочный район.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Установление границ планировочных районов выполнено в соответствии с исходными данными, предоставленными в п. 2.2. «Наименование и состав планировочных районов города Ставрополя» Технического задания. Определение границ планировочных районов производилось с учетом существующих градостроительных ограничений, осей магистральных улиц и границ кадастровых выделов.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iCs/>
          <w:sz w:val="28"/>
          <w:szCs w:val="28"/>
        </w:rPr>
        <w:t>Настоящим Внесение изменений в корректировку Генерального плана города Ставрополя на 2010-2030 годы, утвержденную решением Ставропольской городской Думы от 03 сентября 2009 года № 98 предлагается фиксация в пределах города 8 планировочных районов в следующих границах.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r w:rsidRPr="002B1530">
        <w:rPr>
          <w:rFonts w:ascii="Times New Roman" w:hAnsi="Times New Roman"/>
          <w:b/>
          <w:i/>
          <w:iCs/>
          <w:sz w:val="28"/>
          <w:szCs w:val="28"/>
        </w:rPr>
        <w:t>Северо-Восточный планировочный район</w:t>
      </w:r>
      <w:r w:rsidRPr="002B1530">
        <w:rPr>
          <w:rFonts w:ascii="Times New Roman" w:hAnsi="Times New Roman"/>
          <w:iCs/>
          <w:sz w:val="28"/>
          <w:szCs w:val="28"/>
        </w:rPr>
        <w:t xml:space="preserve"> – в границах улицы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Апанасенковской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Старомарьевского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 шоссе, вдоль северо-восточной границы города Ставрополя, вдоль железной дороги, улицы Вокзальной.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b/>
          <w:i/>
          <w:iCs/>
          <w:sz w:val="28"/>
          <w:szCs w:val="28"/>
        </w:rPr>
      </w:pPr>
      <w:proofErr w:type="gramStart"/>
      <w:r w:rsidRPr="002B1530">
        <w:rPr>
          <w:rFonts w:ascii="Times New Roman" w:hAnsi="Times New Roman"/>
          <w:b/>
          <w:i/>
          <w:iCs/>
          <w:sz w:val="28"/>
          <w:szCs w:val="28"/>
        </w:rPr>
        <w:t>Северо-Западный планировочный район –</w:t>
      </w:r>
      <w:r w:rsidRPr="002B1530">
        <w:rPr>
          <w:rFonts w:ascii="Times New Roman" w:hAnsi="Times New Roman"/>
          <w:iCs/>
          <w:sz w:val="28"/>
          <w:szCs w:val="28"/>
        </w:rPr>
        <w:t xml:space="preserve"> </w:t>
      </w:r>
      <w:r w:rsidRPr="002B1530">
        <w:rPr>
          <w:rFonts w:ascii="Times New Roman" w:hAnsi="Times New Roman"/>
          <w:sz w:val="28"/>
          <w:szCs w:val="28"/>
        </w:rPr>
        <w:t xml:space="preserve">в границах улицы Лопатина, проезд Котовский, ул. </w:t>
      </w:r>
      <w:proofErr w:type="spellStart"/>
      <w:r w:rsidRPr="002B1530">
        <w:rPr>
          <w:rFonts w:ascii="Times New Roman" w:hAnsi="Times New Roman"/>
          <w:sz w:val="28"/>
          <w:szCs w:val="28"/>
        </w:rPr>
        <w:t>Васякина</w:t>
      </w:r>
      <w:proofErr w:type="spellEnd"/>
      <w:r w:rsidRPr="002B1530">
        <w:rPr>
          <w:rFonts w:ascii="Times New Roman" w:hAnsi="Times New Roman"/>
          <w:sz w:val="28"/>
          <w:szCs w:val="28"/>
        </w:rPr>
        <w:t>, ул. Васильева, проспект Кулакова, ул. Ленина, ул. Западный обход, вдоль восточной границы земельного участка с кадастровым номером: 26:12:010801:194, вдоль Северо-Западной границы города Ставрополя, ул. 4-я промышленная, вдоль юго-западной границы территории ГСК "Современник", северо-западная граница земельного участка 26:12:010206:80, вдоль северо-западной границы земельн</w:t>
      </w:r>
      <w:r>
        <w:rPr>
          <w:rFonts w:ascii="Times New Roman" w:hAnsi="Times New Roman"/>
          <w:sz w:val="28"/>
          <w:szCs w:val="28"/>
        </w:rPr>
        <w:t>ых</w:t>
      </w:r>
      <w:r w:rsidRPr="002B1530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2B1530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2B15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1530">
        <w:rPr>
          <w:rFonts w:ascii="Times New Roman" w:hAnsi="Times New Roman"/>
          <w:sz w:val="28"/>
          <w:szCs w:val="28"/>
        </w:rPr>
        <w:t>кадастровым</w:t>
      </w:r>
      <w:r>
        <w:rPr>
          <w:rFonts w:ascii="Times New Roman" w:hAnsi="Times New Roman"/>
          <w:sz w:val="28"/>
          <w:szCs w:val="28"/>
        </w:rPr>
        <w:t>и</w:t>
      </w:r>
      <w:r w:rsidRPr="002B1530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2B153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2B15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26:12:010201:38, </w:t>
      </w:r>
      <w:r w:rsidRPr="002B1530">
        <w:rPr>
          <w:rFonts w:ascii="Times New Roman" w:hAnsi="Times New Roman"/>
          <w:sz w:val="28"/>
          <w:szCs w:val="28"/>
        </w:rPr>
        <w:t>26:</w:t>
      </w:r>
      <w:r>
        <w:rPr>
          <w:rFonts w:ascii="Times New Roman" w:hAnsi="Times New Roman"/>
          <w:sz w:val="28"/>
          <w:szCs w:val="28"/>
        </w:rPr>
        <w:t xml:space="preserve">12:010201:148, 26:12:010201:39, </w:t>
      </w:r>
      <w:r w:rsidRPr="002B1530">
        <w:rPr>
          <w:rFonts w:ascii="Times New Roman" w:hAnsi="Times New Roman"/>
          <w:sz w:val="28"/>
          <w:szCs w:val="28"/>
        </w:rPr>
        <w:t>далее по восточной границы земельного участка с кадастр</w:t>
      </w:r>
      <w:r>
        <w:rPr>
          <w:rFonts w:ascii="Times New Roman" w:hAnsi="Times New Roman"/>
          <w:sz w:val="28"/>
          <w:szCs w:val="28"/>
        </w:rPr>
        <w:t>овым номером: 26:12:010201:100,</w:t>
      </w:r>
      <w:r w:rsidRPr="009D01BC">
        <w:rPr>
          <w:rFonts w:ascii="Times New Roman" w:hAnsi="Times New Roman"/>
          <w:sz w:val="28"/>
          <w:szCs w:val="28"/>
        </w:rPr>
        <w:t xml:space="preserve"> </w:t>
      </w:r>
      <w:r w:rsidRPr="002B1530">
        <w:rPr>
          <w:rFonts w:ascii="Times New Roman" w:hAnsi="Times New Roman"/>
          <w:sz w:val="28"/>
          <w:szCs w:val="28"/>
        </w:rPr>
        <w:t>вдоль западной границы земельн</w:t>
      </w:r>
      <w:r>
        <w:rPr>
          <w:rFonts w:ascii="Times New Roman" w:hAnsi="Times New Roman"/>
          <w:sz w:val="28"/>
          <w:szCs w:val="28"/>
        </w:rPr>
        <w:t>ых</w:t>
      </w:r>
      <w:r w:rsidRPr="002B1530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2B1530">
        <w:rPr>
          <w:rFonts w:ascii="Times New Roman" w:hAnsi="Times New Roman"/>
          <w:sz w:val="28"/>
          <w:szCs w:val="28"/>
        </w:rPr>
        <w:t xml:space="preserve"> с кадастровым</w:t>
      </w:r>
      <w:r>
        <w:rPr>
          <w:rFonts w:ascii="Times New Roman" w:hAnsi="Times New Roman"/>
          <w:sz w:val="28"/>
          <w:szCs w:val="28"/>
        </w:rPr>
        <w:t>и</w:t>
      </w:r>
      <w:r w:rsidRPr="002B1530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2B153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2B1530">
        <w:rPr>
          <w:rFonts w:ascii="Times New Roman" w:hAnsi="Times New Roman"/>
          <w:sz w:val="28"/>
          <w:szCs w:val="28"/>
        </w:rPr>
        <w:t>: 26:12:010201:48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1530">
        <w:rPr>
          <w:rFonts w:ascii="Times New Roman" w:hAnsi="Times New Roman"/>
          <w:sz w:val="28"/>
          <w:szCs w:val="28"/>
        </w:rPr>
        <w:t>26:12:010201:155, до ул. 6-я Промышленная,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1530">
        <w:rPr>
          <w:rFonts w:ascii="Times New Roman" w:hAnsi="Times New Roman"/>
          <w:sz w:val="28"/>
          <w:szCs w:val="28"/>
        </w:rPr>
        <w:t>вдоль северо-восточной границы земельного участка 26:12:010201:69,</w:t>
      </w:r>
      <w:r w:rsidRPr="009E02D2">
        <w:rPr>
          <w:rFonts w:ascii="Times New Roman" w:hAnsi="Times New Roman"/>
          <w:sz w:val="28"/>
          <w:szCs w:val="28"/>
        </w:rPr>
        <w:t xml:space="preserve"> </w:t>
      </w:r>
      <w:r w:rsidRPr="002B1530">
        <w:rPr>
          <w:rFonts w:ascii="Times New Roman" w:hAnsi="Times New Roman"/>
          <w:sz w:val="28"/>
          <w:szCs w:val="28"/>
        </w:rPr>
        <w:t xml:space="preserve">вдоль Северо-западной </w:t>
      </w:r>
      <w:r w:rsidRPr="002B1530">
        <w:rPr>
          <w:rFonts w:ascii="Times New Roman" w:hAnsi="Times New Roman"/>
          <w:sz w:val="28"/>
          <w:szCs w:val="28"/>
        </w:rPr>
        <w:lastRenderedPageBreak/>
        <w:t>границы города</w:t>
      </w:r>
      <w:proofErr w:type="gramEnd"/>
      <w:r w:rsidRPr="002B1530">
        <w:rPr>
          <w:rFonts w:ascii="Times New Roman" w:hAnsi="Times New Roman"/>
          <w:sz w:val="28"/>
          <w:szCs w:val="28"/>
        </w:rPr>
        <w:t xml:space="preserve"> Ставрополя, вдоль Северной границы города Ставрополя, вдоль железной дороги.</w:t>
      </w:r>
    </w:p>
    <w:p w:rsidR="007C4785" w:rsidRPr="001E0A7E" w:rsidRDefault="007C4785" w:rsidP="007C4785">
      <w:pPr>
        <w:shd w:val="clear" w:color="auto" w:fill="FFFFFF" w:themeFill="background1"/>
        <w:spacing w:line="240" w:lineRule="auto"/>
        <w:rPr>
          <w:rFonts w:ascii="Times New Roman" w:hAnsi="Times New Roman"/>
          <w:sz w:val="28"/>
          <w:szCs w:val="28"/>
        </w:rPr>
      </w:pPr>
      <w:r w:rsidRPr="001E0A7E">
        <w:rPr>
          <w:rFonts w:ascii="Times New Roman" w:hAnsi="Times New Roman"/>
          <w:b/>
          <w:i/>
          <w:iCs/>
          <w:sz w:val="28"/>
          <w:szCs w:val="28"/>
        </w:rPr>
        <w:t>Северный планировочный райо</w:t>
      </w:r>
      <w:proofErr w:type="gramStart"/>
      <w:r w:rsidRPr="001E0A7E">
        <w:rPr>
          <w:rFonts w:ascii="Times New Roman" w:hAnsi="Times New Roman"/>
          <w:b/>
          <w:i/>
          <w:iCs/>
          <w:sz w:val="28"/>
          <w:szCs w:val="28"/>
        </w:rPr>
        <w:t>н-</w:t>
      </w:r>
      <w:proofErr w:type="gramEnd"/>
      <w:r w:rsidRPr="001E0A7E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1E0A7E">
        <w:rPr>
          <w:rFonts w:ascii="Times New Roman" w:hAnsi="Times New Roman"/>
          <w:sz w:val="28"/>
          <w:szCs w:val="28"/>
        </w:rPr>
        <w:t>в границах ул. 4-я промышленная, северо-западная граница земельного участка 26:12:010206:80, вдоль юго-западной границы территории ГСК "Современник", вдоль северной границы города Ставрополя до ул. 6-я Промышленная, вдоль северо-восточной границы земельного участка 26:12:010201:69, вдоль западной границы земельн</w:t>
      </w:r>
      <w:r>
        <w:rPr>
          <w:rFonts w:ascii="Times New Roman" w:hAnsi="Times New Roman"/>
          <w:sz w:val="28"/>
          <w:szCs w:val="28"/>
        </w:rPr>
        <w:t>ых</w:t>
      </w:r>
      <w:r w:rsidRPr="001E0A7E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1E0A7E">
        <w:rPr>
          <w:rFonts w:ascii="Times New Roman" w:hAnsi="Times New Roman"/>
          <w:sz w:val="28"/>
          <w:szCs w:val="28"/>
        </w:rPr>
        <w:t xml:space="preserve"> с кадастровым</w:t>
      </w:r>
      <w:r>
        <w:rPr>
          <w:rFonts w:ascii="Times New Roman" w:hAnsi="Times New Roman"/>
          <w:sz w:val="28"/>
          <w:szCs w:val="28"/>
        </w:rPr>
        <w:t>и</w:t>
      </w:r>
      <w:r w:rsidRPr="001E0A7E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1E0A7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E0A7E">
        <w:rPr>
          <w:rFonts w:ascii="Times New Roman" w:hAnsi="Times New Roman"/>
          <w:sz w:val="28"/>
          <w:szCs w:val="28"/>
        </w:rPr>
        <w:t>: 26:12:010201:155, 26:12:010201:48, далее по восточной границы земельного участка с кадастровым номером: 26:12:010201:100, вдоль северо-западной границы земельн</w:t>
      </w:r>
      <w:r>
        <w:rPr>
          <w:rFonts w:ascii="Times New Roman" w:hAnsi="Times New Roman"/>
          <w:sz w:val="28"/>
          <w:szCs w:val="28"/>
        </w:rPr>
        <w:t>ых</w:t>
      </w:r>
      <w:r w:rsidRPr="001E0A7E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1E0A7E">
        <w:rPr>
          <w:rFonts w:ascii="Times New Roman" w:hAnsi="Times New Roman"/>
          <w:sz w:val="28"/>
          <w:szCs w:val="28"/>
        </w:rPr>
        <w:t xml:space="preserve"> с кадастровым</w:t>
      </w:r>
      <w:r>
        <w:rPr>
          <w:rFonts w:ascii="Times New Roman" w:hAnsi="Times New Roman"/>
          <w:sz w:val="28"/>
          <w:szCs w:val="28"/>
        </w:rPr>
        <w:t>и</w:t>
      </w:r>
      <w:r w:rsidRPr="001E0A7E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1E0A7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E0A7E">
        <w:rPr>
          <w:rFonts w:ascii="Times New Roman" w:hAnsi="Times New Roman"/>
          <w:sz w:val="28"/>
          <w:szCs w:val="28"/>
        </w:rPr>
        <w:t>: 26:12:010201:39, 26:12:010201:148, 26:12:010201:38  до границы с земельным участком 26:12:010206:80.</w:t>
      </w:r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proofErr w:type="gramStart"/>
      <w:r w:rsidRPr="001E0A7E">
        <w:rPr>
          <w:rFonts w:ascii="Times New Roman" w:hAnsi="Times New Roman"/>
          <w:b/>
          <w:i/>
          <w:iCs/>
          <w:sz w:val="28"/>
          <w:szCs w:val="28"/>
        </w:rPr>
        <w:t>Центральный планировочный район</w:t>
      </w:r>
      <w:r w:rsidRPr="001E0A7E">
        <w:rPr>
          <w:rFonts w:ascii="Times New Roman" w:hAnsi="Times New Roman"/>
          <w:iCs/>
          <w:sz w:val="28"/>
          <w:szCs w:val="28"/>
        </w:rPr>
        <w:t xml:space="preserve"> – в границах улиц: просп. Кулакова, ул. Васильева, ул. </w:t>
      </w:r>
      <w:proofErr w:type="spellStart"/>
      <w:r w:rsidRPr="001E0A7E">
        <w:rPr>
          <w:rFonts w:ascii="Times New Roman" w:hAnsi="Times New Roman"/>
          <w:iCs/>
          <w:sz w:val="28"/>
          <w:szCs w:val="28"/>
        </w:rPr>
        <w:t>Васякина</w:t>
      </w:r>
      <w:proofErr w:type="spellEnd"/>
      <w:r w:rsidRPr="001E0A7E">
        <w:rPr>
          <w:rFonts w:ascii="Times New Roman" w:hAnsi="Times New Roman"/>
          <w:iCs/>
          <w:sz w:val="28"/>
          <w:szCs w:val="28"/>
        </w:rPr>
        <w:t>, проезд</w:t>
      </w:r>
      <w:r w:rsidRPr="002B1530">
        <w:rPr>
          <w:rFonts w:ascii="Times New Roman" w:hAnsi="Times New Roman"/>
          <w:iCs/>
          <w:sz w:val="28"/>
          <w:szCs w:val="28"/>
        </w:rPr>
        <w:t xml:space="preserve"> Котовский, ул. Лопатина, вдоль железной дороги, ул. Вокзальная, улицы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Апанасенковская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ул. Московская,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Гризодубовой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ул. Ленина, ул. Достоевского, ул. Серова,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Доваторцев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>, ул. Лермонтова.</w:t>
      </w:r>
      <w:proofErr w:type="gramEnd"/>
    </w:p>
    <w:p w:rsidR="007C4785" w:rsidRPr="002B1530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proofErr w:type="gramStart"/>
      <w:r w:rsidRPr="002B1530">
        <w:rPr>
          <w:rFonts w:ascii="Times New Roman" w:hAnsi="Times New Roman"/>
          <w:b/>
          <w:i/>
          <w:iCs/>
          <w:sz w:val="28"/>
          <w:szCs w:val="28"/>
        </w:rPr>
        <w:t>Юго-Восточный планировочный район</w:t>
      </w:r>
      <w:r w:rsidRPr="002B1530">
        <w:rPr>
          <w:rFonts w:ascii="Times New Roman" w:hAnsi="Times New Roman"/>
          <w:iCs/>
          <w:sz w:val="28"/>
          <w:szCs w:val="28"/>
        </w:rPr>
        <w:t xml:space="preserve"> – в границах улиц: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Доваторцев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ул. Серова, ул. Достоевского, ул. Ленина,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Гризодубовой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ул. Московская,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Апанасенковская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, ул. </w:t>
      </w:r>
      <w:proofErr w:type="spellStart"/>
      <w:r w:rsidRPr="002B1530">
        <w:rPr>
          <w:rFonts w:ascii="Times New Roman" w:hAnsi="Times New Roman"/>
          <w:iCs/>
          <w:sz w:val="28"/>
          <w:szCs w:val="28"/>
        </w:rPr>
        <w:t>Старомарьевкое</w:t>
      </w:r>
      <w:proofErr w:type="spellEnd"/>
      <w:r w:rsidRPr="002B1530">
        <w:rPr>
          <w:rFonts w:ascii="Times New Roman" w:hAnsi="Times New Roman"/>
          <w:iCs/>
          <w:sz w:val="28"/>
          <w:szCs w:val="28"/>
        </w:rPr>
        <w:t xml:space="preserve"> шоссе, вдоль Юго-восточной границы города Ставрополя, ул. Южный обход, ул. Космонавтов.</w:t>
      </w:r>
      <w:proofErr w:type="gramEnd"/>
    </w:p>
    <w:p w:rsidR="007C4785" w:rsidRPr="00A6138A" w:rsidRDefault="007C4785" w:rsidP="007C4785">
      <w:pPr>
        <w:autoSpaceDE w:val="0"/>
        <w:autoSpaceDN w:val="0"/>
        <w:adjustRightInd w:val="0"/>
        <w:spacing w:line="240" w:lineRule="auto"/>
        <w:ind w:right="57"/>
        <w:rPr>
          <w:rFonts w:ascii="Times New Roman" w:hAnsi="Times New Roman"/>
          <w:iCs/>
          <w:sz w:val="28"/>
          <w:szCs w:val="28"/>
        </w:rPr>
      </w:pPr>
      <w:proofErr w:type="gramStart"/>
      <w:r w:rsidRPr="002B1530">
        <w:rPr>
          <w:rFonts w:ascii="Times New Roman" w:hAnsi="Times New Roman"/>
          <w:b/>
          <w:i/>
          <w:iCs/>
          <w:sz w:val="28"/>
          <w:szCs w:val="28"/>
        </w:rPr>
        <w:t>Западный планировочный район</w:t>
      </w:r>
      <w:r w:rsidRPr="002B1530">
        <w:rPr>
          <w:rFonts w:ascii="Times New Roman" w:hAnsi="Times New Roman"/>
          <w:iCs/>
          <w:sz w:val="28"/>
          <w:szCs w:val="28"/>
        </w:rPr>
        <w:t xml:space="preserve"> – вдоль северной границы земельного участка с кадастровым номером 26:12:010801:194, вдоль северной границы земельного участка с кадастровым номером 26:12:010801:191, вдоль западной границы земельного участка с кадастровым номером 26:12:010801:191, вдоль северной границы земельного участка с кадастровым номером 26:12:010801:192, вдоль западной границы земельного участка с кадастровым номером 26</w:t>
      </w:r>
      <w:proofErr w:type="gramEnd"/>
      <w:r w:rsidRPr="002B1530">
        <w:rPr>
          <w:rFonts w:ascii="Times New Roman" w:hAnsi="Times New Roman"/>
          <w:iCs/>
          <w:sz w:val="28"/>
          <w:szCs w:val="28"/>
        </w:rPr>
        <w:t>:</w:t>
      </w:r>
      <w:proofErr w:type="gramStart"/>
      <w:r w:rsidRPr="002B1530">
        <w:rPr>
          <w:rFonts w:ascii="Times New Roman" w:hAnsi="Times New Roman"/>
          <w:iCs/>
          <w:sz w:val="28"/>
          <w:szCs w:val="28"/>
        </w:rPr>
        <w:t>12:010801:192, вдоль северо-западной границы земельного участка с кадастровым номером 26:12:011401:225, вдоль северо-западной границы земельного участка с кадастровым номером 26:12:011303:151, вдоль юго-восточной границы земельного участка с кадастровым номером 26:11:040301:1, вдоль юго-восточной границы земельного участка с кадастровым номером 26:12:011304:3, вдоль южной границы земельного участка с кадастровым номером 26</w:t>
      </w:r>
      <w:proofErr w:type="gramEnd"/>
      <w:r w:rsidRPr="002B1530">
        <w:rPr>
          <w:rFonts w:ascii="Times New Roman" w:hAnsi="Times New Roman"/>
          <w:iCs/>
          <w:sz w:val="28"/>
          <w:szCs w:val="28"/>
        </w:rPr>
        <w:t>:</w:t>
      </w:r>
      <w:proofErr w:type="gramStart"/>
      <w:r w:rsidRPr="002B1530">
        <w:rPr>
          <w:rFonts w:ascii="Times New Roman" w:hAnsi="Times New Roman"/>
          <w:iCs/>
          <w:sz w:val="28"/>
          <w:szCs w:val="28"/>
        </w:rPr>
        <w:t>12:011304:3, вдоль западной границы земельного участка с кадастровым номером 26:12:011311:121, вдоль границы хутора Грушевого, вдоль западной границы земельного участка с кадастровым номером 26:12:000000:26, вдоль южной границы земельного участка с кадастровым номером 26:12:000000:26, вдоль южной границы земельного участка с кадастровым номером 26:12:011903:11, вдоль южной границы земельного участка</w:t>
      </w:r>
      <w:proofErr w:type="gramEnd"/>
      <w:r w:rsidRPr="002B1530">
        <w:rPr>
          <w:rFonts w:ascii="Times New Roman" w:hAnsi="Times New Roman"/>
          <w:iCs/>
          <w:sz w:val="28"/>
          <w:szCs w:val="28"/>
        </w:rPr>
        <w:t xml:space="preserve"> с кадастровым номером 26:12:011903:6, вдоль южной границы земельного участка с кадастровым номером 26:12:000000:44, вдоль западной границы кадастрового квартала с кадастровым номером 26:12:012004, вдоль </w:t>
      </w:r>
      <w:r w:rsidRPr="002B1530">
        <w:rPr>
          <w:rFonts w:ascii="Times New Roman" w:hAnsi="Times New Roman"/>
          <w:iCs/>
          <w:sz w:val="28"/>
          <w:szCs w:val="28"/>
        </w:rPr>
        <w:lastRenderedPageBreak/>
        <w:t xml:space="preserve">границы муниципального образования города Ставрополя, вдоль границы </w:t>
      </w:r>
      <w:r w:rsidRPr="00A6138A">
        <w:rPr>
          <w:rFonts w:ascii="Times New Roman" w:hAnsi="Times New Roman"/>
          <w:iCs/>
          <w:sz w:val="28"/>
          <w:szCs w:val="28"/>
        </w:rPr>
        <w:t>города Ставрополя.</w:t>
      </w:r>
    </w:p>
    <w:p w:rsidR="00A6138A" w:rsidRPr="00A6138A" w:rsidRDefault="00A6138A" w:rsidP="00A6138A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6138A">
        <w:rPr>
          <w:rFonts w:ascii="Times New Roman" w:hAnsi="Times New Roman"/>
          <w:b/>
          <w:sz w:val="28"/>
          <w:szCs w:val="28"/>
        </w:rPr>
        <w:t>Юго-Западный планировочный район</w:t>
      </w:r>
      <w:r w:rsidRPr="00A6138A">
        <w:rPr>
          <w:rFonts w:ascii="Times New Roman" w:hAnsi="Times New Roman"/>
          <w:sz w:val="28"/>
          <w:szCs w:val="28"/>
        </w:rPr>
        <w:t xml:space="preserve"> – в границах улиц: ул. Ленина, ул. Западный обход, вдоль северо-восточной границы земельного участка с кадастровым номером 26:12:000000:2315, вдоль северо-восточной границы земельного участка с кадастровым номером 26:12:010801:194, вдоль северо-западной границы земельного участка с кадастровым номером 26:12:010801:191, вдоль северо-западной границы земельного участка с кадастровым номером 26:12:010801:192, вдоль</w:t>
      </w:r>
      <w:proofErr w:type="gramEnd"/>
      <w:r w:rsidRPr="00A613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138A">
        <w:rPr>
          <w:rFonts w:ascii="Times New Roman" w:hAnsi="Times New Roman"/>
          <w:sz w:val="28"/>
          <w:szCs w:val="28"/>
        </w:rPr>
        <w:t>северо-западной границы земельного участка с кадастровым номером 26:12:011401:225, вдоль северо-западной границы земельного участка с кадастровым номером 26:12:011303:151, вдоль юго-восточной границы земельного участка с кадастровым номером 26:11:040301:1, вдоль юго-восточной границы земельного участка с кадастровым номером 26:12:011304:3, вдоль южной границы земельного участка с кадастровым номером 26:12:011304:3, вдоль</w:t>
      </w:r>
      <w:proofErr w:type="gramEnd"/>
      <w:r w:rsidRPr="00A613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138A">
        <w:rPr>
          <w:rFonts w:ascii="Times New Roman" w:hAnsi="Times New Roman"/>
          <w:sz w:val="28"/>
          <w:szCs w:val="28"/>
        </w:rPr>
        <w:t>западной границы земельного участка с кадастровым номером 26:12:011311:121, вдоль границы хутора Грушевого, вдоль западной границы земельного участка с кадастровым номером 26:12:000000:26, вдоль южной границы земельного участка с кадастровым номером 26:12:000000:26, вдоль южной границы земельного участка с кадастровым номером 26:12:011903:11, вдоль южной границы земельного участка с кадастровым номером 26</w:t>
      </w:r>
      <w:proofErr w:type="gramEnd"/>
      <w:r w:rsidRPr="00A6138A">
        <w:rPr>
          <w:rFonts w:ascii="Times New Roman" w:hAnsi="Times New Roman"/>
          <w:sz w:val="28"/>
          <w:szCs w:val="28"/>
        </w:rPr>
        <w:t>:</w:t>
      </w:r>
      <w:proofErr w:type="gramStart"/>
      <w:r w:rsidRPr="00A6138A">
        <w:rPr>
          <w:rFonts w:ascii="Times New Roman" w:hAnsi="Times New Roman"/>
          <w:sz w:val="28"/>
          <w:szCs w:val="28"/>
        </w:rPr>
        <w:t xml:space="preserve">12:011903:6, вдоль южной границы земельного участка с кадастровым номером 26:12:000000:44, вдоль северной границы кадастрового квартала с кадастровым номером 26:12:012004, вдоль южной границы кадастрового квартала с кадастровым номером 26:12:012003, вдоль южной границы земельного участка с кадастровым номером 26:12:012102:196, улица Пирогова, улица </w:t>
      </w:r>
      <w:proofErr w:type="spellStart"/>
      <w:r w:rsidRPr="00A6138A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, улица Роз, переулок </w:t>
      </w:r>
      <w:proofErr w:type="spellStart"/>
      <w:r w:rsidRPr="00A6138A">
        <w:rPr>
          <w:rFonts w:ascii="Times New Roman" w:hAnsi="Times New Roman"/>
          <w:sz w:val="28"/>
          <w:szCs w:val="28"/>
        </w:rPr>
        <w:t>Пазарджикский</w:t>
      </w:r>
      <w:proofErr w:type="spellEnd"/>
      <w:r w:rsidRPr="00A6138A">
        <w:rPr>
          <w:rFonts w:ascii="Times New Roman" w:hAnsi="Times New Roman"/>
          <w:sz w:val="28"/>
          <w:szCs w:val="28"/>
        </w:rPr>
        <w:t>, улица Черниговская, вдоль</w:t>
      </w:r>
      <w:proofErr w:type="gramEnd"/>
      <w:r w:rsidRPr="00A613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138A">
        <w:rPr>
          <w:rFonts w:ascii="Times New Roman" w:hAnsi="Times New Roman"/>
          <w:sz w:val="28"/>
          <w:szCs w:val="28"/>
        </w:rPr>
        <w:t xml:space="preserve">северной границы кадастрового квартала с кадастровым номером 26:12:012901, западная сторона улицы </w:t>
      </w:r>
      <w:proofErr w:type="spellStart"/>
      <w:r w:rsidRPr="00A6138A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A6138A">
        <w:rPr>
          <w:rFonts w:ascii="Times New Roman" w:hAnsi="Times New Roman"/>
          <w:sz w:val="28"/>
          <w:szCs w:val="28"/>
        </w:rPr>
        <w:t>, северная сторона проезда Лазурного, северная сторона переулка Звездного, проезд Янтарный, вдоль северной граница садового товарищества «</w:t>
      </w:r>
      <w:proofErr w:type="spellStart"/>
      <w:r w:rsidRPr="00A6138A">
        <w:rPr>
          <w:rFonts w:ascii="Times New Roman" w:hAnsi="Times New Roman"/>
          <w:sz w:val="28"/>
          <w:szCs w:val="28"/>
        </w:rPr>
        <w:t>Росгипрозем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», вдоль </w:t>
      </w:r>
      <w:proofErr w:type="spellStart"/>
      <w:r w:rsidRPr="00A6138A">
        <w:rPr>
          <w:rFonts w:ascii="Times New Roman" w:hAnsi="Times New Roman"/>
          <w:sz w:val="28"/>
          <w:szCs w:val="28"/>
        </w:rPr>
        <w:t>север-восточной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 границы ДСНТ имени «Советской армии», вдоль северной границы СНТ «Юбилейное-1», вдоль границы муниципального образования города Ставрополя, улица Южный обход, улица Космонавтов, улица </w:t>
      </w:r>
      <w:proofErr w:type="spellStart"/>
      <w:r w:rsidRPr="00A6138A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A6138A">
        <w:rPr>
          <w:rFonts w:ascii="Times New Roman" w:hAnsi="Times New Roman"/>
          <w:sz w:val="28"/>
          <w:szCs w:val="28"/>
        </w:rPr>
        <w:t>, улица Лермонтова, улица Ленина.</w:t>
      </w:r>
      <w:proofErr w:type="gramEnd"/>
    </w:p>
    <w:p w:rsidR="00A6138A" w:rsidRPr="00A95D90" w:rsidRDefault="00A6138A" w:rsidP="00A6138A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6138A">
        <w:rPr>
          <w:rFonts w:ascii="Times New Roman" w:hAnsi="Times New Roman"/>
          <w:b/>
          <w:sz w:val="28"/>
          <w:szCs w:val="28"/>
        </w:rPr>
        <w:t>Южный планировочный район</w:t>
      </w:r>
      <w:r w:rsidRPr="00A6138A">
        <w:rPr>
          <w:rFonts w:ascii="Times New Roman" w:hAnsi="Times New Roman"/>
          <w:sz w:val="28"/>
          <w:szCs w:val="28"/>
        </w:rPr>
        <w:t xml:space="preserve"> – вдоль западной границы кадастрового квартала с кадастровым номером 26:12:012004, вдоль северной границы кадастрового квартала с кадастровым номером 26:12:012004, вдоль южной границы кадастрового квартала с кадастровым номером 26:12:012003, вдоль южной границы земельного участка с кадастровым номером 26:12:012102:196, улица Пирогова, улица </w:t>
      </w:r>
      <w:proofErr w:type="spellStart"/>
      <w:r w:rsidRPr="00A6138A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, улица Роз, переулок </w:t>
      </w:r>
      <w:proofErr w:type="spellStart"/>
      <w:r w:rsidRPr="00A6138A">
        <w:rPr>
          <w:rFonts w:ascii="Times New Roman" w:hAnsi="Times New Roman"/>
          <w:sz w:val="28"/>
          <w:szCs w:val="28"/>
        </w:rPr>
        <w:t>Пазарджикский</w:t>
      </w:r>
      <w:proofErr w:type="spellEnd"/>
      <w:r w:rsidRPr="00A6138A">
        <w:rPr>
          <w:rFonts w:ascii="Times New Roman" w:hAnsi="Times New Roman"/>
          <w:sz w:val="28"/>
          <w:szCs w:val="28"/>
        </w:rPr>
        <w:t>, улица Черниговская, вдоль северной</w:t>
      </w:r>
      <w:proofErr w:type="gramEnd"/>
      <w:r w:rsidRPr="00A613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138A">
        <w:rPr>
          <w:rFonts w:ascii="Times New Roman" w:hAnsi="Times New Roman"/>
          <w:sz w:val="28"/>
          <w:szCs w:val="28"/>
        </w:rPr>
        <w:t xml:space="preserve">границы кадастрового квартала с кадастровым номером 26:12:012901, улица </w:t>
      </w:r>
      <w:proofErr w:type="spellStart"/>
      <w:r w:rsidRPr="00A6138A">
        <w:rPr>
          <w:rFonts w:ascii="Times New Roman" w:hAnsi="Times New Roman"/>
          <w:sz w:val="28"/>
          <w:szCs w:val="28"/>
        </w:rPr>
        <w:t>Доваторцев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, проезд Лазурный, переулок Звездный, проезд Янтарный, вдоль северной граница </w:t>
      </w:r>
      <w:r w:rsidRPr="00A6138A">
        <w:rPr>
          <w:rFonts w:ascii="Times New Roman" w:hAnsi="Times New Roman"/>
          <w:sz w:val="28"/>
          <w:szCs w:val="28"/>
        </w:rPr>
        <w:lastRenderedPageBreak/>
        <w:t>садового товарищества «</w:t>
      </w:r>
      <w:proofErr w:type="spellStart"/>
      <w:r w:rsidRPr="00A6138A">
        <w:rPr>
          <w:rFonts w:ascii="Times New Roman" w:hAnsi="Times New Roman"/>
          <w:sz w:val="28"/>
          <w:szCs w:val="28"/>
        </w:rPr>
        <w:t>Росгипрозем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», вдоль </w:t>
      </w:r>
      <w:proofErr w:type="spellStart"/>
      <w:r w:rsidRPr="00A6138A">
        <w:rPr>
          <w:rFonts w:ascii="Times New Roman" w:hAnsi="Times New Roman"/>
          <w:sz w:val="28"/>
          <w:szCs w:val="28"/>
        </w:rPr>
        <w:t>север-восточной</w:t>
      </w:r>
      <w:proofErr w:type="spellEnd"/>
      <w:r w:rsidRPr="00A6138A">
        <w:rPr>
          <w:rFonts w:ascii="Times New Roman" w:hAnsi="Times New Roman"/>
          <w:sz w:val="28"/>
          <w:szCs w:val="28"/>
        </w:rPr>
        <w:t xml:space="preserve"> границы ДСНТ имени «Советской армии», вдоль северной границы СНТ «Юбилейное-1», вдоль границы муниципального образования города Ставрополя.</w:t>
      </w:r>
      <w:proofErr w:type="gramEnd"/>
    </w:p>
    <w:p w:rsidR="00C109BF" w:rsidRPr="00A95D90" w:rsidRDefault="00C109BF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109BF" w:rsidRPr="00A95D90" w:rsidRDefault="00C109BF" w:rsidP="00C109BF">
      <w:pPr>
        <w:shd w:val="clear" w:color="auto" w:fill="FFFFFF" w:themeFill="background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t>2.2. Функциональное зонирование территории.</w:t>
      </w:r>
    </w:p>
    <w:p w:rsidR="00C109BF" w:rsidRPr="00A95D90" w:rsidRDefault="00C109BF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818D4" w:rsidRPr="00A95D90" w:rsidRDefault="005818D4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 xml:space="preserve">Настоящим проектом выполняется устранение технических ошибок в </w:t>
      </w:r>
      <w:r w:rsidR="00742131" w:rsidRPr="00A95D90">
        <w:rPr>
          <w:rFonts w:ascii="Times New Roman" w:hAnsi="Times New Roman"/>
          <w:sz w:val="28"/>
          <w:szCs w:val="28"/>
        </w:rPr>
        <w:t>корректировке Генерального плана города Ставрополя на 2010-2030 годы, утвержденную решением Ставропольской городской Думы от 03 сентября 2009 года № 98</w:t>
      </w:r>
      <w:r w:rsidRPr="00A95D90">
        <w:rPr>
          <w:rFonts w:ascii="Times New Roman" w:hAnsi="Times New Roman"/>
          <w:sz w:val="28"/>
          <w:szCs w:val="28"/>
        </w:rPr>
        <w:t>, в том числе путем уточнения границ функциональных зон, в соответствии с кадастровым делением территории города Ставрополя, а так же осуществляется координирование границ функциональных зон, что не изменяет расчетных и технико-экономических показателей утвержденного Генерального плана.</w:t>
      </w:r>
      <w:proofErr w:type="gramEnd"/>
    </w:p>
    <w:p w:rsidR="005818D4" w:rsidRPr="00A95D90" w:rsidRDefault="005818D4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>Проектом внесения изменений не вносятся изменений в утвержденные параметры жилых, общественно-деловых зон, зон озеленения и рекреации, зон промышленных и коммунально-складских территорий, инженерной и транспортной инфраструктуры, специального назначения и зоны перспективного развития территории для селитебной, промышленной и коммунальной функциональных зон городского округа – города Ставрополя, соответственно не изменяются т</w:t>
      </w:r>
      <w:r w:rsidR="004B44BB" w:rsidRPr="00A95D90">
        <w:rPr>
          <w:rFonts w:ascii="Times New Roman" w:hAnsi="Times New Roman"/>
          <w:sz w:val="28"/>
          <w:szCs w:val="28"/>
        </w:rPr>
        <w:t>е</w:t>
      </w:r>
      <w:r w:rsidRPr="00A95D90">
        <w:rPr>
          <w:rFonts w:ascii="Times New Roman" w:hAnsi="Times New Roman"/>
          <w:sz w:val="28"/>
          <w:szCs w:val="28"/>
        </w:rPr>
        <w:t>хнико-экономические показатели утвержденного Генерального плана.</w:t>
      </w:r>
      <w:proofErr w:type="gramEnd"/>
    </w:p>
    <w:p w:rsidR="002D6E7A" w:rsidRPr="00A95D90" w:rsidRDefault="005818D4" w:rsidP="005818D4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95D90">
        <w:rPr>
          <w:rFonts w:ascii="Times New Roman" w:hAnsi="Times New Roman"/>
          <w:sz w:val="28"/>
          <w:szCs w:val="28"/>
        </w:rPr>
        <w:t>Режимы охраны и использования территорий – особого вида ограничений градостроительной и хозяйственной деятельности, устанавливаемый в границах зон охраны, в том числе в целях сохранения объектов культурного наследия, настоящим проектом не изменяются.</w:t>
      </w:r>
      <w:proofErr w:type="gramEnd"/>
    </w:p>
    <w:p w:rsidR="005818D4" w:rsidRPr="00A95D90" w:rsidRDefault="005818D4" w:rsidP="002752CB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156E0" w:rsidRPr="00A95D90" w:rsidRDefault="002752CB" w:rsidP="002752CB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Зона жилой застройки в зоне реконструкции городской территории.</w:t>
      </w:r>
      <w:r w:rsidRPr="00A95D90">
        <w:rPr>
          <w:rFonts w:ascii="Times New Roman" w:hAnsi="Times New Roman"/>
          <w:iCs/>
          <w:sz w:val="28"/>
          <w:szCs w:val="28"/>
        </w:rPr>
        <w:t xml:space="preserve"> </w:t>
      </w:r>
      <w:r w:rsidR="00F156E0" w:rsidRPr="00A95D90">
        <w:rPr>
          <w:rFonts w:ascii="Times New Roman" w:hAnsi="Times New Roman"/>
          <w:iCs/>
          <w:sz w:val="28"/>
          <w:szCs w:val="28"/>
        </w:rPr>
        <w:t>Данная функциональная зона включает преимущественно территории жилой застройки в Центральном планировочном районе города Ставрополя. Территории исторической смешанной застройки представляют собой преимущественно объекты культурного наследия (памятники истории и культуры)</w:t>
      </w:r>
      <w:r w:rsidR="006051BC" w:rsidRPr="00A95D90">
        <w:rPr>
          <w:rFonts w:ascii="Times New Roman" w:hAnsi="Times New Roman"/>
          <w:iCs/>
          <w:sz w:val="28"/>
          <w:szCs w:val="28"/>
        </w:rPr>
        <w:t xml:space="preserve"> – зоны с особыми условиями использования территории.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Зона жилой застройки на свободной территории.</w:t>
      </w:r>
      <w:r w:rsidRPr="00A95D90">
        <w:rPr>
          <w:rFonts w:ascii="Times New Roman" w:hAnsi="Times New Roman"/>
          <w:iCs/>
          <w:sz w:val="28"/>
          <w:szCs w:val="28"/>
        </w:rPr>
        <w:t xml:space="preserve"> Жилая зона сформированы несколькими типами жилой застройки. Зона включает усадебную, малоэтажную блокированную, разную по этажности застройку смешанного типа и многоэтажную застройку. В соответствии с градостроительными нормами в пределах каждой жилой зоны допустимо размещение объектов первичного обслуживания населения, в том числе детских садов, общеобразовательных школ и магазинов.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Зона многоэтажной застройки.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 xml:space="preserve">Новая многоэтажная капитальная застройка жилыми домами в 9 и более этажей будет размещаться в районах нового строительства, в том числе и на </w:t>
      </w:r>
      <w:r w:rsidRPr="00A95D90">
        <w:rPr>
          <w:rFonts w:ascii="Times New Roman" w:hAnsi="Times New Roman"/>
          <w:iCs/>
          <w:sz w:val="28"/>
          <w:szCs w:val="28"/>
        </w:rPr>
        <w:lastRenderedPageBreak/>
        <w:t>реконструируемых территориях. Режим зоны на реконструируемых территориях предполагает дифференцированную застройку жилыми домами повышенной этажности на месте сносимого ветхого жилого фонда.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Зона </w:t>
      </w:r>
      <w:proofErr w:type="spellStart"/>
      <w:r w:rsidRPr="00A95D90">
        <w:rPr>
          <w:rFonts w:ascii="Times New Roman" w:hAnsi="Times New Roman"/>
          <w:iCs/>
          <w:sz w:val="28"/>
          <w:szCs w:val="28"/>
        </w:rPr>
        <w:t>разноэтажной</w:t>
      </w:r>
      <w:proofErr w:type="spellEnd"/>
      <w:r w:rsidRPr="00A95D90">
        <w:rPr>
          <w:rFonts w:ascii="Times New Roman" w:hAnsi="Times New Roman"/>
          <w:iCs/>
          <w:sz w:val="28"/>
          <w:szCs w:val="28"/>
        </w:rPr>
        <w:t xml:space="preserve"> многоквартирной застройки в 5-9 этажей.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Данный тип застройки выполняет функцию буферной зоны, объединяющей разнохарактерную застройку в общую функционально-планировочную и архитектурно-пространственную структуру. Эта тип жилья будет располагаться на новых площадках массового строительства, а так же в районах реконструкции существующего ветхого жилого фонда, примыкающего к исторической зоне города.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Зона малоэтажной индивидуальной, </w:t>
      </w:r>
      <w:proofErr w:type="spellStart"/>
      <w:r w:rsidRPr="00A95D90">
        <w:rPr>
          <w:rFonts w:ascii="Times New Roman" w:hAnsi="Times New Roman"/>
          <w:iCs/>
          <w:sz w:val="28"/>
          <w:szCs w:val="28"/>
        </w:rPr>
        <w:t>коттеджной</w:t>
      </w:r>
      <w:proofErr w:type="spellEnd"/>
      <w:r w:rsidRPr="00A95D90">
        <w:rPr>
          <w:rFonts w:ascii="Times New Roman" w:hAnsi="Times New Roman"/>
          <w:iCs/>
          <w:sz w:val="28"/>
          <w:szCs w:val="28"/>
        </w:rPr>
        <w:t xml:space="preserve"> застройки.</w:t>
      </w:r>
    </w:p>
    <w:p w:rsidR="006051BC" w:rsidRPr="00A95D90" w:rsidRDefault="006051BC" w:rsidP="006051BC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В эту зону, помимо территорий нового строительства, попадает основная часть существующей усадебной застройки, которая исторически сформировалась как типичная усадебная. Генпланом предлагается модернизация частной застройки с максимальным сохранением параметров сложившейся социально-планировочной структуры.</w:t>
      </w:r>
    </w:p>
    <w:p w:rsidR="00162978" w:rsidRPr="00A95D90" w:rsidRDefault="00CB1C0E" w:rsidP="00162978">
      <w:pPr>
        <w:spacing w:line="240" w:lineRule="auto"/>
        <w:ind w:firstLine="567"/>
        <w:rPr>
          <w:rFonts w:ascii="Times New Roman" w:hAnsi="Times New Roman"/>
          <w:b/>
          <w:iCs/>
          <w:sz w:val="28"/>
          <w:szCs w:val="28"/>
          <w:u w:val="single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Зоны общественно-деловой застройки.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 xml:space="preserve">– В центральной административной зоне общегородского центра находятся здание администрации, </w:t>
      </w:r>
      <w:proofErr w:type="spellStart"/>
      <w:r w:rsidRPr="00A95D90">
        <w:rPr>
          <w:rFonts w:ascii="Times New Roman" w:hAnsi="Times New Roman"/>
          <w:iCs/>
          <w:sz w:val="28"/>
          <w:szCs w:val="28"/>
        </w:rPr>
        <w:t>офисно-деловые</w:t>
      </w:r>
      <w:proofErr w:type="spellEnd"/>
      <w:r w:rsidRPr="00A95D90">
        <w:rPr>
          <w:rFonts w:ascii="Times New Roman" w:hAnsi="Times New Roman"/>
          <w:iCs/>
          <w:sz w:val="28"/>
          <w:szCs w:val="28"/>
        </w:rPr>
        <w:t xml:space="preserve"> учреждения, объекты административно-хозяйственного управления.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 Многофункциональная зона содержит объекты культуры, досуга, торговли, учреждения, выполняющие коммунально-бытовые функции. Режим зоны допускает размещение жилых многоэтажных зданий в сочетании с общественными постройками. Проектом предлагается насыщение этой зоны новыми объектами обслуживания с подземными автостоянками, а так же, формирование общественных пешеходных направлений, благоустройство и озеленение зон с использованием малых архитектурных форм.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 Зона размещения образовательных учреждений содержит территории высших и специальных учебных заведений города.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 xml:space="preserve">– К зоне культовых учреждений относятся территории существующих и восстанавливаемых храмов Русской православной церкви. </w:t>
      </w:r>
    </w:p>
    <w:p w:rsidR="006051BC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Зона учреждений здравоохранения включает территории существующих и проектируемых больничных комплексов, а так же городских поликлиник. Отдельной зоной оздоровительного отдыха является комплекс домов отдыха и оздоровительных лагерей, размещенных за пределами жилой застройки.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Ландшафтно-рекреационные зоны.</w:t>
      </w:r>
      <w:r w:rsidRPr="00A95D90">
        <w:rPr>
          <w:rFonts w:ascii="Times New Roman" w:hAnsi="Times New Roman"/>
          <w:iCs/>
          <w:sz w:val="28"/>
          <w:szCs w:val="28"/>
        </w:rPr>
        <w:t xml:space="preserve"> Рекреационная зона предназначена для организации мест отдыха населения и включает в себя парки, сады, городские леса, реки, водоемы, и другие объекты.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b/>
          <w:i/>
          <w:iCs/>
          <w:sz w:val="28"/>
          <w:szCs w:val="28"/>
        </w:rPr>
      </w:pPr>
      <w:r w:rsidRPr="00A95D90">
        <w:rPr>
          <w:rFonts w:ascii="Times New Roman" w:hAnsi="Times New Roman"/>
          <w:b/>
          <w:i/>
          <w:iCs/>
          <w:sz w:val="28"/>
          <w:szCs w:val="28"/>
        </w:rPr>
        <w:t>– Зеленые насаждения общего пользования.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 xml:space="preserve">Настоящим проектом предполагается развития общественных озеленённых пространств на территориях вдоль городских речек Ташла, </w:t>
      </w:r>
      <w:proofErr w:type="spellStart"/>
      <w:r w:rsidRPr="00A95D90">
        <w:rPr>
          <w:rFonts w:ascii="Times New Roman" w:hAnsi="Times New Roman"/>
          <w:iCs/>
          <w:sz w:val="28"/>
          <w:szCs w:val="28"/>
        </w:rPr>
        <w:t>Мамайка</w:t>
      </w:r>
      <w:proofErr w:type="spellEnd"/>
      <w:r w:rsidRPr="00A95D90">
        <w:rPr>
          <w:rFonts w:ascii="Times New Roman" w:hAnsi="Times New Roman"/>
          <w:iCs/>
          <w:sz w:val="28"/>
          <w:szCs w:val="28"/>
        </w:rPr>
        <w:t xml:space="preserve"> и Грушевая, где предстоит полная рекультивация территории с последующим благоустройством.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/>
          <w:iCs/>
          <w:sz w:val="28"/>
          <w:szCs w:val="28"/>
        </w:rPr>
        <w:lastRenderedPageBreak/>
        <w:t>–</w:t>
      </w:r>
      <w:r w:rsidRPr="00A95D90">
        <w:rPr>
          <w:rFonts w:ascii="Times New Roman" w:hAnsi="Times New Roman"/>
          <w:b/>
          <w:i/>
          <w:iCs/>
          <w:sz w:val="28"/>
          <w:szCs w:val="28"/>
        </w:rPr>
        <w:tab/>
        <w:t xml:space="preserve"> Зона объектов отдыха и спорта</w:t>
      </w:r>
      <w:r w:rsidRPr="00A95D90">
        <w:rPr>
          <w:rFonts w:ascii="Times New Roman" w:hAnsi="Times New Roman"/>
          <w:iCs/>
          <w:sz w:val="28"/>
          <w:szCs w:val="28"/>
        </w:rPr>
        <w:t xml:space="preserve"> включает плоскостные и объемные объекты спортивного назначения, существующие и проектируемые. Главным объектом, намечаемым к строительству в ближайшие годы станет новый городской стадион </w:t>
      </w:r>
      <w:proofErr w:type="gramStart"/>
      <w:r w:rsidRPr="00A95D90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A95D90">
        <w:rPr>
          <w:rFonts w:ascii="Times New Roman" w:hAnsi="Times New Roman"/>
          <w:iCs/>
          <w:sz w:val="28"/>
          <w:szCs w:val="28"/>
        </w:rPr>
        <w:t xml:space="preserve"> спортивным парком в юго-западной районе.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</w:t>
      </w:r>
      <w:r w:rsidRPr="00A95D90">
        <w:rPr>
          <w:rFonts w:ascii="Times New Roman" w:hAnsi="Times New Roman"/>
          <w:b/>
          <w:i/>
          <w:iCs/>
          <w:sz w:val="28"/>
          <w:szCs w:val="28"/>
        </w:rPr>
        <w:t>Зона природного ландшафта</w:t>
      </w:r>
      <w:r w:rsidRPr="00A95D90">
        <w:rPr>
          <w:rFonts w:ascii="Times New Roman" w:hAnsi="Times New Roman"/>
          <w:iCs/>
          <w:sz w:val="28"/>
          <w:szCs w:val="28"/>
        </w:rPr>
        <w:t xml:space="preserve"> включает природные территории естественного происхождения в городской черте. Цель формирования ландшафтных территорий – сохранение уникального ландшафта при создании условий для полноценного отдыха. Режим зоны предполагает благоустройство, устройство ландшафтно-прогулочных зон. Эти территории предназначены для оздоровления городской среды, они свободны от любого строительства, </w:t>
      </w:r>
      <w:proofErr w:type="gramStart"/>
      <w:r w:rsidRPr="00A95D90">
        <w:rPr>
          <w:rFonts w:ascii="Times New Roman" w:hAnsi="Times New Roman"/>
          <w:iCs/>
          <w:sz w:val="28"/>
          <w:szCs w:val="28"/>
        </w:rPr>
        <w:t>кроме</w:t>
      </w:r>
      <w:proofErr w:type="gramEnd"/>
      <w:r w:rsidRPr="00A95D90">
        <w:rPr>
          <w:rFonts w:ascii="Times New Roman" w:hAnsi="Times New Roman"/>
          <w:iCs/>
          <w:sz w:val="28"/>
          <w:szCs w:val="28"/>
        </w:rPr>
        <w:t xml:space="preserve"> рекреационного.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–</w:t>
      </w:r>
      <w:r w:rsidRPr="00A95D90">
        <w:rPr>
          <w:rFonts w:ascii="Times New Roman" w:hAnsi="Times New Roman"/>
          <w:iCs/>
          <w:sz w:val="28"/>
          <w:szCs w:val="28"/>
        </w:rPr>
        <w:tab/>
        <w:t xml:space="preserve"> </w:t>
      </w:r>
      <w:r w:rsidRPr="00A95D90">
        <w:rPr>
          <w:rFonts w:ascii="Times New Roman" w:hAnsi="Times New Roman"/>
          <w:b/>
          <w:i/>
          <w:iCs/>
          <w:sz w:val="28"/>
          <w:szCs w:val="28"/>
        </w:rPr>
        <w:t>Зоны озеленённых территорий специального назначения</w:t>
      </w:r>
      <w:r w:rsidRPr="00A95D90">
        <w:rPr>
          <w:rFonts w:ascii="Times New Roman" w:hAnsi="Times New Roman"/>
          <w:iCs/>
          <w:sz w:val="28"/>
          <w:szCs w:val="28"/>
        </w:rPr>
        <w:t xml:space="preserve"> – эти территории представляют собой озеленение санитарных разрывов от железной дороги, промышленных предприятий, магистрального газопровода, линий электропередач.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 xml:space="preserve">– </w:t>
      </w:r>
      <w:r w:rsidRPr="00A95D90">
        <w:rPr>
          <w:rFonts w:ascii="Times New Roman" w:hAnsi="Times New Roman"/>
          <w:b/>
          <w:i/>
          <w:iCs/>
          <w:sz w:val="28"/>
          <w:szCs w:val="28"/>
        </w:rPr>
        <w:t>Зоны садовых товариществ и дач</w:t>
      </w:r>
      <w:r w:rsidRPr="00A95D90">
        <w:rPr>
          <w:rFonts w:ascii="Times New Roman" w:hAnsi="Times New Roman"/>
          <w:iCs/>
          <w:sz w:val="28"/>
          <w:szCs w:val="28"/>
        </w:rPr>
        <w:t xml:space="preserve"> – это территории сезонного отдыха в основном жителей города.</w:t>
      </w:r>
    </w:p>
    <w:p w:rsidR="00F156E0" w:rsidRPr="00A95D90" w:rsidRDefault="00162978" w:rsidP="002752CB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Производственные территории.</w:t>
      </w:r>
      <w:r w:rsidRPr="00A95D90">
        <w:rPr>
          <w:rFonts w:ascii="Times New Roman" w:hAnsi="Times New Roman"/>
          <w:iCs/>
          <w:sz w:val="28"/>
          <w:szCs w:val="28"/>
        </w:rPr>
        <w:t xml:space="preserve"> Производственные зоны предназначены для размещения промышленных, коммунальных и складских объектов, обеспечивающих их функционирование.</w:t>
      </w:r>
    </w:p>
    <w:p w:rsidR="00162978" w:rsidRPr="00A95D90" w:rsidRDefault="00162978" w:rsidP="00162978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Зоны транспортной инфраструктуры.</w:t>
      </w:r>
      <w:r w:rsidRPr="00A95D90">
        <w:rPr>
          <w:rFonts w:ascii="Times New Roman" w:hAnsi="Times New Roman"/>
          <w:iCs/>
          <w:sz w:val="28"/>
          <w:szCs w:val="28"/>
        </w:rPr>
        <w:t xml:space="preserve"> Объекты транспортного обслуживания: автостоянки. Территории автовокзала и автостанции, железнодорожного вокзала, аэропорта.</w:t>
      </w:r>
    </w:p>
    <w:p w:rsidR="00347E29" w:rsidRPr="00A95D90" w:rsidRDefault="00162978" w:rsidP="00347E29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Зоны инженерной инфраструктуры.</w:t>
      </w:r>
      <w:r w:rsidRPr="00A95D90">
        <w:rPr>
          <w:rFonts w:ascii="Times New Roman" w:hAnsi="Times New Roman"/>
          <w:iCs/>
          <w:sz w:val="28"/>
          <w:szCs w:val="28"/>
        </w:rPr>
        <w:t xml:space="preserve"> </w:t>
      </w:r>
      <w:r w:rsidR="00347E29" w:rsidRPr="00A95D90">
        <w:rPr>
          <w:rFonts w:ascii="Times New Roman" w:hAnsi="Times New Roman"/>
          <w:iCs/>
          <w:sz w:val="28"/>
          <w:szCs w:val="28"/>
        </w:rPr>
        <w:t xml:space="preserve">Зона инженерной инфраструктуры предназначена для размещения объектов соответствующей инфраструктуры, а также для установления санитарно-защитных зон таких объектов </w:t>
      </w:r>
      <w:proofErr w:type="gramStart"/>
      <w:r w:rsidR="00347E29" w:rsidRPr="00A95D90">
        <w:rPr>
          <w:rFonts w:ascii="Times New Roman" w:hAnsi="Times New Roman"/>
          <w:iCs/>
          <w:sz w:val="28"/>
          <w:szCs w:val="28"/>
        </w:rPr>
        <w:t>соответствии</w:t>
      </w:r>
      <w:proofErr w:type="gramEnd"/>
      <w:r w:rsidR="00347E29" w:rsidRPr="00A95D90">
        <w:rPr>
          <w:rFonts w:ascii="Times New Roman" w:hAnsi="Times New Roman"/>
          <w:iCs/>
          <w:sz w:val="28"/>
          <w:szCs w:val="28"/>
        </w:rPr>
        <w:t xml:space="preserve"> с требованиями технических регламентов. Зона включает территории размещения сооружений инженерной инфраструктуры с санитарно-защитными зонами, устанавливаемыми до границ территорий жилых, общественно-деловых и рекреационных зон.</w:t>
      </w:r>
    </w:p>
    <w:p w:rsidR="00347E29" w:rsidRPr="00A95D90" w:rsidRDefault="00347E29" w:rsidP="00347E29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iCs/>
          <w:sz w:val="28"/>
          <w:szCs w:val="28"/>
        </w:rPr>
        <w:t>В зоне инженерной инфраструктуры размещаются: автоматизированные телефонные станции, котельные, канализационные насосные станции, транспортные подстанции, тепловые пункты, газораспределительные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 иных защитных зон.</w:t>
      </w:r>
    </w:p>
    <w:p w:rsidR="00347E29" w:rsidRPr="00A95D90" w:rsidRDefault="00347E29" w:rsidP="00347E29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  <w:r w:rsidRPr="00A95D90">
        <w:rPr>
          <w:rFonts w:ascii="Times New Roman" w:hAnsi="Times New Roman"/>
          <w:b/>
          <w:iCs/>
          <w:sz w:val="28"/>
          <w:szCs w:val="28"/>
          <w:u w:val="single"/>
        </w:rPr>
        <w:t>Зоны специального назначения.</w:t>
      </w:r>
      <w:r w:rsidRPr="00A95D90">
        <w:rPr>
          <w:rFonts w:ascii="Times New Roman" w:hAnsi="Times New Roman"/>
          <w:iCs/>
          <w:sz w:val="28"/>
          <w:szCs w:val="28"/>
        </w:rPr>
        <w:t xml:space="preserve"> Территории воинских частей, кладбищ существующих и проектируемых. К этой категории относится зоны зелёных насаждений, выполняющих защитные функции в санитарно-защитных зонах.</w:t>
      </w:r>
    </w:p>
    <w:p w:rsidR="00347E29" w:rsidRPr="00A95D90" w:rsidRDefault="00347E29" w:rsidP="002752CB">
      <w:pPr>
        <w:spacing w:line="240" w:lineRule="auto"/>
        <w:ind w:firstLine="567"/>
        <w:rPr>
          <w:rFonts w:ascii="Times New Roman" w:hAnsi="Times New Roman"/>
          <w:iCs/>
          <w:sz w:val="28"/>
          <w:szCs w:val="28"/>
        </w:rPr>
      </w:pPr>
    </w:p>
    <w:p w:rsidR="00DA5E1F" w:rsidRPr="00A95D90" w:rsidRDefault="00DA5E1F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br w:type="page"/>
      </w:r>
    </w:p>
    <w:p w:rsidR="00DA5E1F" w:rsidRPr="00A95D90" w:rsidRDefault="003140DA" w:rsidP="00DA5E1F">
      <w:pPr>
        <w:shd w:val="clear" w:color="auto" w:fill="FFFFFF" w:themeFill="background1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5D90">
        <w:rPr>
          <w:rFonts w:ascii="Times New Roman" w:hAnsi="Times New Roman"/>
          <w:b/>
          <w:sz w:val="28"/>
          <w:szCs w:val="28"/>
        </w:rPr>
        <w:lastRenderedPageBreak/>
        <w:t>3</w:t>
      </w:r>
      <w:r w:rsidR="00DA5E1F" w:rsidRPr="00A95D90">
        <w:rPr>
          <w:rFonts w:ascii="Times New Roman" w:hAnsi="Times New Roman"/>
          <w:b/>
          <w:sz w:val="28"/>
          <w:szCs w:val="28"/>
        </w:rPr>
        <w:t xml:space="preserve">. </w:t>
      </w:r>
      <w:r w:rsidR="004E3338" w:rsidRPr="00A95D90">
        <w:rPr>
          <w:rFonts w:ascii="Times New Roman" w:hAnsi="Times New Roman"/>
          <w:b/>
          <w:sz w:val="28"/>
          <w:szCs w:val="28"/>
        </w:rPr>
        <w:t>Мероприятия по территориальному планированию.</w:t>
      </w:r>
    </w:p>
    <w:p w:rsidR="00DA5E1F" w:rsidRPr="00A95D90" w:rsidRDefault="00DA5E1F" w:rsidP="00DA5E1F">
      <w:pPr>
        <w:shd w:val="clear" w:color="auto" w:fill="FFFFFF" w:themeFill="background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B6092" w:rsidRPr="00A95D90" w:rsidRDefault="004E3338" w:rsidP="004E3338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Основные мероприятия по территориальному планированию применительно к рассматриваемому планировочному району принимаются в соответствии с утвержденным Генеральным планом города</w:t>
      </w:r>
      <w:r w:rsidR="009C14A7" w:rsidRPr="00A95D9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C14A7" w:rsidRPr="00A95D90">
        <w:rPr>
          <w:rFonts w:ascii="Times New Roman" w:hAnsi="Times New Roman"/>
          <w:sz w:val="28"/>
          <w:szCs w:val="28"/>
        </w:rPr>
        <w:t>Гипрогор</w:t>
      </w:r>
      <w:proofErr w:type="spellEnd"/>
      <w:r w:rsidR="009C14A7" w:rsidRPr="00A95D90">
        <w:rPr>
          <w:rFonts w:ascii="Times New Roman" w:hAnsi="Times New Roman"/>
          <w:sz w:val="28"/>
          <w:szCs w:val="28"/>
        </w:rPr>
        <w:t>, 2006 г.)</w:t>
      </w:r>
      <w:r w:rsidRPr="00A95D90">
        <w:rPr>
          <w:rFonts w:ascii="Times New Roman" w:hAnsi="Times New Roman"/>
          <w:sz w:val="28"/>
          <w:szCs w:val="28"/>
        </w:rPr>
        <w:t xml:space="preserve"> и Корректировкой Генерального плана города Ставрополя на 2010-2030 годы, </w:t>
      </w:r>
      <w:proofErr w:type="gramStart"/>
      <w:r w:rsidRPr="00A95D90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A95D90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03 сентября 2009 года № 98.</w:t>
      </w:r>
    </w:p>
    <w:p w:rsidR="002B6092" w:rsidRPr="00A95D90" w:rsidRDefault="002B6092" w:rsidP="004E3338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М</w:t>
      </w:r>
      <w:r w:rsidR="004E3338" w:rsidRPr="00A95D90">
        <w:rPr>
          <w:rFonts w:ascii="Times New Roman" w:hAnsi="Times New Roman"/>
          <w:sz w:val="28"/>
          <w:szCs w:val="28"/>
        </w:rPr>
        <w:t>ероприяти</w:t>
      </w:r>
      <w:r w:rsidRPr="00A95D90">
        <w:rPr>
          <w:rFonts w:ascii="Times New Roman" w:hAnsi="Times New Roman"/>
          <w:sz w:val="28"/>
          <w:szCs w:val="28"/>
        </w:rPr>
        <w:t>я</w:t>
      </w:r>
      <w:r w:rsidR="004E3338" w:rsidRPr="00A95D90">
        <w:rPr>
          <w:rFonts w:ascii="Times New Roman" w:hAnsi="Times New Roman"/>
          <w:sz w:val="28"/>
          <w:szCs w:val="28"/>
        </w:rPr>
        <w:t xml:space="preserve"> по территориальному планированию</w:t>
      </w:r>
      <w:r w:rsidRPr="00A95D90">
        <w:rPr>
          <w:rFonts w:ascii="Times New Roman" w:hAnsi="Times New Roman"/>
          <w:sz w:val="28"/>
          <w:szCs w:val="28"/>
        </w:rPr>
        <w:t>,</w:t>
      </w:r>
      <w:r w:rsidR="003F5888" w:rsidRPr="00A95D90">
        <w:rPr>
          <w:rFonts w:ascii="Times New Roman" w:hAnsi="Times New Roman"/>
          <w:sz w:val="28"/>
          <w:szCs w:val="28"/>
        </w:rPr>
        <w:t xml:space="preserve"> предлагаемы</w:t>
      </w:r>
      <w:r w:rsidRPr="00A95D90">
        <w:rPr>
          <w:rFonts w:ascii="Times New Roman" w:hAnsi="Times New Roman"/>
          <w:sz w:val="28"/>
          <w:szCs w:val="28"/>
        </w:rPr>
        <w:t>е</w:t>
      </w:r>
      <w:r w:rsidR="003F5888" w:rsidRPr="00A95D90">
        <w:rPr>
          <w:rFonts w:ascii="Times New Roman" w:hAnsi="Times New Roman"/>
          <w:sz w:val="28"/>
          <w:szCs w:val="28"/>
        </w:rPr>
        <w:t xml:space="preserve"> настоящим проектом</w:t>
      </w:r>
      <w:r w:rsidRPr="00A95D90">
        <w:rPr>
          <w:rFonts w:ascii="Times New Roman" w:hAnsi="Times New Roman"/>
          <w:sz w:val="28"/>
          <w:szCs w:val="28"/>
        </w:rPr>
        <w:t xml:space="preserve"> определены в соответствии:</w:t>
      </w:r>
    </w:p>
    <w:p w:rsidR="004E3338" w:rsidRPr="00A95D90" w:rsidRDefault="002B6092" w:rsidP="004E3338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– С документами территориального планирования и документацией по планировке территории, подготовленной применительно к территории города Ставрополя в предшествующий период.</w:t>
      </w:r>
      <w:r w:rsidRPr="00A95D90">
        <w:rPr>
          <w:rStyle w:val="afd"/>
          <w:rFonts w:ascii="Times New Roman" w:hAnsi="Times New Roman"/>
          <w:sz w:val="28"/>
          <w:szCs w:val="28"/>
        </w:rPr>
        <w:footnoteReference w:id="1"/>
      </w:r>
    </w:p>
    <w:p w:rsidR="004E3338" w:rsidRPr="00A95D90" w:rsidRDefault="004C6599" w:rsidP="004E3338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– Документами территориального планирования вышестоящего уровня.</w:t>
      </w:r>
    </w:p>
    <w:p w:rsidR="004C6599" w:rsidRPr="00A95D90" w:rsidRDefault="004C6599" w:rsidP="004E3338">
      <w:pPr>
        <w:shd w:val="clear" w:color="auto" w:fill="FFFFFF" w:themeFill="background1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A95D90">
        <w:rPr>
          <w:rFonts w:ascii="Times New Roman" w:hAnsi="Times New Roman"/>
          <w:sz w:val="28"/>
          <w:szCs w:val="28"/>
        </w:rPr>
        <w:t>–</w:t>
      </w:r>
      <w:r w:rsidR="00115AB9" w:rsidRPr="00A95D90">
        <w:rPr>
          <w:rFonts w:ascii="Times New Roman" w:hAnsi="Times New Roman"/>
          <w:sz w:val="28"/>
          <w:szCs w:val="28"/>
        </w:rPr>
        <w:t xml:space="preserve"> Планами, стратегиями и программами комплексного социально-экономического развития различного уровня, применительно к территории города Ставрополя.</w:t>
      </w:r>
    </w:p>
    <w:p w:rsidR="002D6E7A" w:rsidRPr="003C2B48" w:rsidRDefault="002D6E7A" w:rsidP="001665C0">
      <w:pPr>
        <w:spacing w:line="240" w:lineRule="auto"/>
        <w:ind w:firstLine="567"/>
        <w:rPr>
          <w:rFonts w:ascii="Times New Roman" w:hAnsi="Times New Roman"/>
          <w:sz w:val="28"/>
          <w:szCs w:val="28"/>
          <w:highlight w:val="yellow"/>
        </w:rPr>
      </w:pPr>
    </w:p>
    <w:p w:rsidR="001E0A76" w:rsidRPr="003C2B48" w:rsidRDefault="001E0A76">
      <w:pPr>
        <w:spacing w:after="200" w:line="276" w:lineRule="auto"/>
        <w:ind w:firstLine="0"/>
        <w:jc w:val="left"/>
        <w:rPr>
          <w:rFonts w:ascii="Times New Roman" w:hAnsi="Times New Roman"/>
          <w:highlight w:val="yellow"/>
        </w:rPr>
        <w:sectPr w:rsidR="001E0A76" w:rsidRPr="003C2B48" w:rsidSect="00122056">
          <w:headerReference w:type="even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850" w:bottom="1276" w:left="1701" w:header="708" w:footer="104" w:gutter="0"/>
          <w:pgNumType w:start="1"/>
          <w:cols w:space="708"/>
          <w:titlePg/>
          <w:docGrid w:linePitch="360"/>
        </w:sectPr>
      </w:pPr>
      <w:r w:rsidRPr="003C2B48">
        <w:rPr>
          <w:rFonts w:ascii="Times New Roman" w:hAnsi="Times New Roman"/>
          <w:highlight w:val="yellow"/>
        </w:rPr>
        <w:br w:type="page"/>
      </w:r>
    </w:p>
    <w:p w:rsidR="00C87A64" w:rsidRPr="002B087D" w:rsidRDefault="00C87A64" w:rsidP="00C87A64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2B087D">
        <w:rPr>
          <w:rFonts w:ascii="Times New Roman" w:hAnsi="Times New Roman"/>
          <w:b/>
          <w:sz w:val="28"/>
          <w:szCs w:val="28"/>
        </w:rPr>
        <w:lastRenderedPageBreak/>
        <w:t>Таблица 3.1</w:t>
      </w:r>
    </w:p>
    <w:p w:rsidR="00C87A64" w:rsidRPr="002B087D" w:rsidRDefault="00C87A64" w:rsidP="00C87A64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B087D"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планируемых для размещения на территориях поселения, объектов </w:t>
      </w:r>
      <w:r w:rsidR="002B087D" w:rsidRPr="002B087D">
        <w:rPr>
          <w:rFonts w:ascii="Times New Roman" w:hAnsi="Times New Roman"/>
          <w:b/>
          <w:sz w:val="28"/>
          <w:szCs w:val="28"/>
        </w:rPr>
        <w:t>федерального</w:t>
      </w:r>
      <w:r w:rsidRPr="002B087D">
        <w:rPr>
          <w:rFonts w:ascii="Times New Roman" w:hAnsi="Times New Roman"/>
          <w:b/>
          <w:sz w:val="28"/>
          <w:szCs w:val="28"/>
        </w:rPr>
        <w:t xml:space="preserve"> значения, предусмотренных вышестоящими документами территориального планирования, программными документами регионального уровня; </w:t>
      </w:r>
      <w:proofErr w:type="gramStart"/>
      <w:r w:rsidRPr="002B087D">
        <w:rPr>
          <w:rFonts w:ascii="Times New Roman" w:hAnsi="Times New Roman"/>
          <w:b/>
          <w:sz w:val="28"/>
          <w:szCs w:val="28"/>
        </w:rPr>
        <w:t>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использования.</w:t>
      </w:r>
      <w:proofErr w:type="gramEnd"/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504"/>
        <w:gridCol w:w="3024"/>
        <w:gridCol w:w="2552"/>
        <w:gridCol w:w="2693"/>
        <w:gridCol w:w="2835"/>
        <w:gridCol w:w="1417"/>
      </w:tblGrid>
      <w:tr w:rsidR="00133128" w:rsidRPr="003C2B48" w:rsidTr="009A4E81">
        <w:trPr>
          <w:tblHeader/>
        </w:trPr>
        <w:tc>
          <w:tcPr>
            <w:tcW w:w="392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312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04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3128">
              <w:rPr>
                <w:rFonts w:ascii="Times New Roman" w:hAnsi="Times New Roman" w:cs="Times New Roman"/>
                <w:b/>
                <w:color w:val="000000"/>
              </w:rPr>
              <w:t>Назначение объекта местного/регионального/федерального значения</w:t>
            </w:r>
          </w:p>
        </w:tc>
        <w:tc>
          <w:tcPr>
            <w:tcW w:w="3024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3128">
              <w:rPr>
                <w:rFonts w:ascii="Times New Roman" w:hAnsi="Times New Roman" w:cs="Times New Roman"/>
                <w:b/>
              </w:rPr>
              <w:t>Наименование программного документа</w:t>
            </w:r>
          </w:p>
        </w:tc>
        <w:tc>
          <w:tcPr>
            <w:tcW w:w="2552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312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33128">
              <w:rPr>
                <w:rFonts w:ascii="Times New Roman" w:hAnsi="Times New Roman" w:cs="Times New Roman"/>
                <w:b/>
                <w:color w:val="000000"/>
              </w:rPr>
              <w:t>Краткая характеристика объекта</w:t>
            </w:r>
          </w:p>
        </w:tc>
        <w:tc>
          <w:tcPr>
            <w:tcW w:w="2835" w:type="dxa"/>
            <w:vAlign w:val="center"/>
          </w:tcPr>
          <w:p w:rsidR="00133128" w:rsidRPr="00133128" w:rsidRDefault="00133128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33128">
              <w:rPr>
                <w:rFonts w:ascii="Times New Roman" w:hAnsi="Times New Roman" w:cs="Times New Roman"/>
                <w:b/>
              </w:rPr>
              <w:t>Местоположение планируемого объекта</w:t>
            </w:r>
          </w:p>
        </w:tc>
        <w:tc>
          <w:tcPr>
            <w:tcW w:w="1417" w:type="dxa"/>
            <w:vAlign w:val="center"/>
          </w:tcPr>
          <w:p w:rsidR="00133128" w:rsidRPr="00133128" w:rsidRDefault="00133128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133128">
              <w:rPr>
                <w:rFonts w:ascii="Times New Roman" w:hAnsi="Times New Roman"/>
                <w:b/>
                <w:color w:val="000000"/>
                <w:sz w:val="20"/>
              </w:rPr>
              <w:t>Зоны с особыми условиями использования территории</w:t>
            </w:r>
          </w:p>
        </w:tc>
      </w:tr>
      <w:tr w:rsidR="00133128" w:rsidRPr="003C2B48" w:rsidTr="009A4E81">
        <w:tc>
          <w:tcPr>
            <w:tcW w:w="392" w:type="dxa"/>
            <w:vAlign w:val="center"/>
          </w:tcPr>
          <w:p w:rsidR="00133128" w:rsidRPr="009A4E81" w:rsidRDefault="009A4E81" w:rsidP="0013312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A4E8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04" w:type="dxa"/>
            <w:vAlign w:val="center"/>
          </w:tcPr>
          <w:p w:rsidR="00133128" w:rsidRPr="009A4E81" w:rsidRDefault="00737D60" w:rsidP="00133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ВПО</w:t>
            </w:r>
          </w:p>
        </w:tc>
        <w:tc>
          <w:tcPr>
            <w:tcW w:w="3024" w:type="dxa"/>
            <w:vAlign w:val="center"/>
          </w:tcPr>
          <w:p w:rsidR="00133128" w:rsidRPr="009A4E81" w:rsidRDefault="009A4E81" w:rsidP="00133128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9A4E81">
              <w:rPr>
                <w:rFonts w:ascii="Times New Roman" w:hAnsi="Times New Roman"/>
              </w:rPr>
              <w:t>Схема территориального планирования Российской Федерации в области высшего профессионального образования (утверждена Распоряжением Правительства Российской Федерации от 26 февраля 2013 г. № 247-р).</w:t>
            </w:r>
          </w:p>
        </w:tc>
        <w:tc>
          <w:tcPr>
            <w:tcW w:w="2552" w:type="dxa"/>
            <w:vAlign w:val="center"/>
          </w:tcPr>
          <w:p w:rsidR="00133128" w:rsidRPr="00F4281B" w:rsidRDefault="00133128" w:rsidP="00133128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33128">
              <w:rPr>
                <w:rFonts w:ascii="Times New Roman" w:hAnsi="Times New Roman"/>
              </w:rPr>
              <w:t xml:space="preserve">Учебный корпус, 1 и 2 очередь строительства, </w:t>
            </w:r>
            <w:proofErr w:type="gramStart"/>
            <w:r w:rsidRPr="00133128">
              <w:rPr>
                <w:rFonts w:ascii="Times New Roman" w:hAnsi="Times New Roman"/>
              </w:rPr>
              <w:t>г</w:t>
            </w:r>
            <w:proofErr w:type="gramEnd"/>
            <w:r w:rsidRPr="00133128">
              <w:rPr>
                <w:rFonts w:ascii="Times New Roman" w:hAnsi="Times New Roman"/>
              </w:rPr>
              <w:t>. Ставрополь, строительство.</w:t>
            </w:r>
          </w:p>
        </w:tc>
        <w:tc>
          <w:tcPr>
            <w:tcW w:w="2693" w:type="dxa"/>
            <w:vAlign w:val="center"/>
          </w:tcPr>
          <w:p w:rsidR="00133128" w:rsidRDefault="00133128" w:rsidP="00133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объекта: </w:t>
            </w:r>
            <w:r w:rsidRPr="00133128">
              <w:rPr>
                <w:rFonts w:ascii="Times New Roman" w:hAnsi="Times New Roman" w:cs="Times New Roman"/>
                <w:sz w:val="24"/>
                <w:szCs w:val="24"/>
              </w:rPr>
              <w:t>30580 м</w:t>
            </w:r>
            <w:proofErr w:type="gramStart"/>
            <w:r w:rsidRPr="001331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3128" w:rsidRPr="00F4281B" w:rsidRDefault="00133128" w:rsidP="00133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Перспективная численность: </w:t>
            </w:r>
            <w:r w:rsidRPr="00133128">
              <w:rPr>
                <w:rFonts w:ascii="Times New Roman" w:hAnsi="Times New Roman" w:cs="Times New Roman"/>
                <w:sz w:val="24"/>
                <w:szCs w:val="24"/>
              </w:rPr>
              <w:t>5000 чел.</w:t>
            </w:r>
          </w:p>
        </w:tc>
        <w:tc>
          <w:tcPr>
            <w:tcW w:w="2835" w:type="dxa"/>
            <w:vAlign w:val="center"/>
          </w:tcPr>
          <w:p w:rsidR="00133128" w:rsidRDefault="009A4E81" w:rsidP="00133128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Центральный планировочный район</w:t>
            </w:r>
          </w:p>
          <w:p w:rsidR="009A4E81" w:rsidRDefault="009A4E81" w:rsidP="00133128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</w:p>
          <w:p w:rsidR="009A4E81" w:rsidRPr="00F4281B" w:rsidRDefault="009A4E81" w:rsidP="00133128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9A4E81">
              <w:rPr>
                <w:rFonts w:ascii="Times New Roman" w:hAnsi="Times New Roman"/>
              </w:rPr>
              <w:t>Учреждение: Федеральное государственное автономное образовательное учреждение высшего профессионального образования «</w:t>
            </w:r>
            <w:proofErr w:type="spellStart"/>
            <w:r w:rsidRPr="009A4E81">
              <w:rPr>
                <w:rFonts w:ascii="Times New Roman" w:hAnsi="Times New Roman"/>
              </w:rPr>
              <w:t>Северо-Кавказский</w:t>
            </w:r>
            <w:proofErr w:type="spellEnd"/>
            <w:r w:rsidRPr="009A4E81">
              <w:rPr>
                <w:rFonts w:ascii="Times New Roman" w:hAnsi="Times New Roman"/>
              </w:rPr>
              <w:t xml:space="preserve"> федеральный университет» (</w:t>
            </w:r>
            <w:proofErr w:type="spellStart"/>
            <w:r w:rsidRPr="009A4E81">
              <w:rPr>
                <w:rFonts w:ascii="Times New Roman" w:hAnsi="Times New Roman"/>
              </w:rPr>
              <w:t>Минобрнауки</w:t>
            </w:r>
            <w:proofErr w:type="spellEnd"/>
            <w:r w:rsidRPr="009A4E81">
              <w:rPr>
                <w:rFonts w:ascii="Times New Roman" w:hAnsi="Times New Roman"/>
              </w:rPr>
              <w:t xml:space="preserve"> России).</w:t>
            </w:r>
          </w:p>
        </w:tc>
        <w:tc>
          <w:tcPr>
            <w:tcW w:w="1417" w:type="dxa"/>
            <w:vAlign w:val="center"/>
          </w:tcPr>
          <w:p w:rsidR="00133128" w:rsidRPr="00F4281B" w:rsidRDefault="00C23785" w:rsidP="00C237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128" w:rsidRPr="003C2B48" w:rsidTr="00737D60">
        <w:tc>
          <w:tcPr>
            <w:tcW w:w="392" w:type="dxa"/>
            <w:vAlign w:val="center"/>
          </w:tcPr>
          <w:p w:rsidR="00133128" w:rsidRPr="009A4E81" w:rsidRDefault="009A4E81" w:rsidP="0013312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A4E8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04" w:type="dxa"/>
            <w:vAlign w:val="center"/>
          </w:tcPr>
          <w:p w:rsidR="00133128" w:rsidRPr="009A4E81" w:rsidRDefault="00737D60" w:rsidP="001331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ВПО</w:t>
            </w:r>
          </w:p>
        </w:tc>
        <w:tc>
          <w:tcPr>
            <w:tcW w:w="3024" w:type="dxa"/>
            <w:vAlign w:val="center"/>
          </w:tcPr>
          <w:p w:rsidR="00133128" w:rsidRPr="00F4281B" w:rsidRDefault="009A4E81" w:rsidP="00133128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9A4E81">
              <w:rPr>
                <w:rFonts w:ascii="Times New Roman" w:hAnsi="Times New Roman"/>
              </w:rPr>
              <w:t xml:space="preserve">Схема территориального планирования Российской Федерации в области высшего </w:t>
            </w:r>
            <w:r w:rsidRPr="009A4E81">
              <w:rPr>
                <w:rFonts w:ascii="Times New Roman" w:hAnsi="Times New Roman"/>
              </w:rPr>
              <w:lastRenderedPageBreak/>
              <w:t>профессионального образования (утверждена Распоряжением Правительства Российской Федерации от 26 февраля 2013 г. № 247-р).</w:t>
            </w:r>
          </w:p>
        </w:tc>
        <w:tc>
          <w:tcPr>
            <w:tcW w:w="2552" w:type="dxa"/>
            <w:vAlign w:val="center"/>
          </w:tcPr>
          <w:p w:rsidR="009A4E81" w:rsidRPr="009A4E81" w:rsidRDefault="009A4E81" w:rsidP="009A4E81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9A4E81">
              <w:rPr>
                <w:rFonts w:ascii="Times New Roman" w:hAnsi="Times New Roman"/>
              </w:rPr>
              <w:lastRenderedPageBreak/>
              <w:t xml:space="preserve">Строительство плавательного бассейна Северо-Кавказского </w:t>
            </w:r>
            <w:r w:rsidRPr="009A4E81">
              <w:rPr>
                <w:rFonts w:ascii="Times New Roman" w:hAnsi="Times New Roman"/>
              </w:rPr>
              <w:lastRenderedPageBreak/>
              <w:t xml:space="preserve">федерального университета по ул. Пушкина, 1 в </w:t>
            </w:r>
            <w:proofErr w:type="gramStart"/>
            <w:r w:rsidRPr="009A4E81">
              <w:rPr>
                <w:rFonts w:ascii="Times New Roman" w:hAnsi="Times New Roman"/>
              </w:rPr>
              <w:t>г</w:t>
            </w:r>
            <w:proofErr w:type="gramEnd"/>
            <w:r w:rsidRPr="009A4E81">
              <w:rPr>
                <w:rFonts w:ascii="Times New Roman" w:hAnsi="Times New Roman"/>
              </w:rPr>
              <w:t>. Ставрополе.</w:t>
            </w:r>
          </w:p>
          <w:p w:rsidR="009A4E81" w:rsidRPr="009A4E81" w:rsidRDefault="009A4E81" w:rsidP="009A4E81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</w:p>
          <w:p w:rsidR="00133128" w:rsidRPr="00F4281B" w:rsidRDefault="00133128" w:rsidP="009A4E81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9A4E81" w:rsidRDefault="009A4E81" w:rsidP="009A4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площадь объекта: 3785</w:t>
            </w:r>
            <w:r w:rsidRPr="0013312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1331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3128" w:rsidRPr="00F4281B" w:rsidRDefault="009A4E81" w:rsidP="009A4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Мощность: 40 чел./смена</w:t>
            </w:r>
          </w:p>
        </w:tc>
        <w:tc>
          <w:tcPr>
            <w:tcW w:w="2835" w:type="dxa"/>
            <w:vAlign w:val="center"/>
          </w:tcPr>
          <w:p w:rsidR="009A4E81" w:rsidRDefault="009A4E81" w:rsidP="009A4E81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планировочный район</w:t>
            </w:r>
          </w:p>
          <w:p w:rsidR="009A4E81" w:rsidRDefault="009A4E81" w:rsidP="009A4E81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</w:p>
          <w:p w:rsidR="00133128" w:rsidRPr="00F4281B" w:rsidRDefault="009A4E81" w:rsidP="009A4E81">
            <w:pPr>
              <w:spacing w:line="240" w:lineRule="auto"/>
              <w:ind w:right="-57" w:firstLine="0"/>
              <w:rPr>
                <w:rFonts w:ascii="Times New Roman" w:hAnsi="Times New Roman"/>
              </w:rPr>
            </w:pPr>
            <w:r w:rsidRPr="009A4E81">
              <w:rPr>
                <w:rFonts w:ascii="Times New Roman" w:hAnsi="Times New Roman"/>
              </w:rPr>
              <w:t xml:space="preserve">Учреждение: Федеральное </w:t>
            </w:r>
            <w:r w:rsidRPr="009A4E81">
              <w:rPr>
                <w:rFonts w:ascii="Times New Roman" w:hAnsi="Times New Roman"/>
              </w:rPr>
              <w:lastRenderedPageBreak/>
              <w:t>государственное автономное образовательное учреждение высшего профессионального образования «</w:t>
            </w:r>
            <w:proofErr w:type="spellStart"/>
            <w:r w:rsidRPr="009A4E81">
              <w:rPr>
                <w:rFonts w:ascii="Times New Roman" w:hAnsi="Times New Roman"/>
              </w:rPr>
              <w:t>Северо-Кавказский</w:t>
            </w:r>
            <w:proofErr w:type="spellEnd"/>
            <w:r w:rsidRPr="009A4E81">
              <w:rPr>
                <w:rFonts w:ascii="Times New Roman" w:hAnsi="Times New Roman"/>
              </w:rPr>
              <w:t xml:space="preserve"> федеральный университет» (</w:t>
            </w:r>
            <w:proofErr w:type="spellStart"/>
            <w:r w:rsidRPr="009A4E81">
              <w:rPr>
                <w:rFonts w:ascii="Times New Roman" w:hAnsi="Times New Roman"/>
              </w:rPr>
              <w:t>Минобрнауки</w:t>
            </w:r>
            <w:proofErr w:type="spellEnd"/>
            <w:r w:rsidRPr="009A4E81">
              <w:rPr>
                <w:rFonts w:ascii="Times New Roman" w:hAnsi="Times New Roman"/>
              </w:rPr>
              <w:t xml:space="preserve"> России).</w:t>
            </w:r>
          </w:p>
        </w:tc>
        <w:tc>
          <w:tcPr>
            <w:tcW w:w="1417" w:type="dxa"/>
            <w:vAlign w:val="center"/>
          </w:tcPr>
          <w:p w:rsidR="00133128" w:rsidRPr="00F4281B" w:rsidRDefault="00737D60" w:rsidP="00737D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</w:tbl>
    <w:p w:rsidR="00133128" w:rsidRDefault="00133128" w:rsidP="001E0A76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:rsidR="00133128" w:rsidRDefault="00133128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E0A76" w:rsidRPr="00737D60" w:rsidRDefault="001E0A76" w:rsidP="001E0A76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737D60">
        <w:rPr>
          <w:rFonts w:ascii="Times New Roman" w:hAnsi="Times New Roman"/>
          <w:b/>
          <w:sz w:val="28"/>
          <w:szCs w:val="28"/>
        </w:rPr>
        <w:lastRenderedPageBreak/>
        <w:t xml:space="preserve">Таблица </w:t>
      </w:r>
      <w:r w:rsidR="003140DA" w:rsidRPr="00737D60">
        <w:rPr>
          <w:rFonts w:ascii="Times New Roman" w:hAnsi="Times New Roman"/>
          <w:b/>
          <w:sz w:val="28"/>
          <w:szCs w:val="28"/>
        </w:rPr>
        <w:t>3</w:t>
      </w:r>
      <w:r w:rsidRPr="00737D60">
        <w:rPr>
          <w:rFonts w:ascii="Times New Roman" w:hAnsi="Times New Roman"/>
          <w:b/>
          <w:sz w:val="28"/>
          <w:szCs w:val="28"/>
        </w:rPr>
        <w:t>.</w:t>
      </w:r>
      <w:r w:rsidR="00737D60">
        <w:rPr>
          <w:rFonts w:ascii="Times New Roman" w:hAnsi="Times New Roman"/>
          <w:b/>
          <w:sz w:val="28"/>
          <w:szCs w:val="28"/>
        </w:rPr>
        <w:t>2</w:t>
      </w:r>
    </w:p>
    <w:p w:rsidR="001E0A76" w:rsidRPr="00737D60" w:rsidRDefault="001E0A76" w:rsidP="001E0A76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37D60"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планируемых для размещения на территориях поселения, объектов регионального значения, предусмотренных вышестоящими документами территориального планирования, программными документами регионального уровня; </w:t>
      </w:r>
      <w:proofErr w:type="gramStart"/>
      <w:r w:rsidRPr="00737D60">
        <w:rPr>
          <w:rFonts w:ascii="Times New Roman" w:hAnsi="Times New Roman"/>
          <w:b/>
          <w:sz w:val="28"/>
          <w:szCs w:val="28"/>
        </w:rPr>
        <w:t>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использования.</w:t>
      </w:r>
      <w:proofErr w:type="gramEnd"/>
    </w:p>
    <w:p w:rsidR="001E0A76" w:rsidRPr="00737D60" w:rsidRDefault="001E0A76" w:rsidP="001E0A76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"/>
        <w:gridCol w:w="3298"/>
        <w:gridCol w:w="3406"/>
        <w:gridCol w:w="2977"/>
        <w:gridCol w:w="2126"/>
        <w:gridCol w:w="1938"/>
      </w:tblGrid>
      <w:tr w:rsidR="00516992" w:rsidRPr="00437CD0" w:rsidTr="000E02D4">
        <w:trPr>
          <w:tblHeader/>
        </w:trPr>
        <w:tc>
          <w:tcPr>
            <w:tcW w:w="1059" w:type="dxa"/>
            <w:vAlign w:val="center"/>
          </w:tcPr>
          <w:p w:rsidR="00516992" w:rsidRPr="00660435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0435">
              <w:rPr>
                <w:rFonts w:ascii="Times New Roman" w:hAnsi="Times New Roman" w:cs="Times New Roman"/>
                <w:b/>
              </w:rPr>
              <w:t>№</w:t>
            </w:r>
            <w:r w:rsidRPr="00660435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66043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298" w:type="dxa"/>
            <w:vAlign w:val="center"/>
          </w:tcPr>
          <w:p w:rsidR="00516992" w:rsidRPr="00660435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0435">
              <w:rPr>
                <w:rFonts w:ascii="Times New Roman" w:hAnsi="Times New Roman" w:cs="Times New Roman"/>
                <w:b/>
                <w:color w:val="000000"/>
              </w:rPr>
              <w:t>Назначение объекта местного/регионального/федерального значения</w:t>
            </w:r>
          </w:p>
        </w:tc>
        <w:tc>
          <w:tcPr>
            <w:tcW w:w="3406" w:type="dxa"/>
            <w:vAlign w:val="center"/>
          </w:tcPr>
          <w:p w:rsidR="00516992" w:rsidRPr="00660435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0435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516992" w:rsidRPr="00660435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660435">
              <w:rPr>
                <w:rFonts w:ascii="Times New Roman" w:hAnsi="Times New Roman" w:cs="Times New Roman"/>
                <w:b/>
                <w:color w:val="000000"/>
              </w:rPr>
              <w:t>Краткая характеристика объекта</w:t>
            </w:r>
          </w:p>
        </w:tc>
        <w:tc>
          <w:tcPr>
            <w:tcW w:w="2126" w:type="dxa"/>
            <w:vAlign w:val="center"/>
          </w:tcPr>
          <w:p w:rsidR="00516992" w:rsidRPr="00660435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0435">
              <w:rPr>
                <w:rFonts w:ascii="Times New Roman" w:hAnsi="Times New Roman" w:cs="Times New Roman"/>
                <w:b/>
              </w:rPr>
              <w:t>Местоположение планируемого объекта</w:t>
            </w:r>
          </w:p>
        </w:tc>
        <w:tc>
          <w:tcPr>
            <w:tcW w:w="1938" w:type="dxa"/>
            <w:vAlign w:val="center"/>
          </w:tcPr>
          <w:p w:rsidR="00516992" w:rsidRPr="00660435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60435">
              <w:rPr>
                <w:rFonts w:ascii="Times New Roman" w:hAnsi="Times New Roman"/>
                <w:b/>
                <w:color w:val="000000"/>
                <w:sz w:val="20"/>
              </w:rPr>
              <w:t>Зоны с особыми условиями использования территории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37CD0">
              <w:rPr>
                <w:rFonts w:ascii="Times New Roman" w:hAnsi="Times New Roman"/>
                <w:b/>
                <w:color w:val="000000"/>
              </w:rPr>
              <w:t>Объекты капитального строительства регионального и муниципального значения в области развития транспорта общего пользования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437CD0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значения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1</w:t>
            </w:r>
          </w:p>
        </w:tc>
        <w:tc>
          <w:tcPr>
            <w:tcW w:w="3298" w:type="dxa"/>
            <w:vAlign w:val="center"/>
          </w:tcPr>
          <w:p w:rsidR="00516992" w:rsidRPr="00437CD0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sz w:val="24"/>
                <w:szCs w:val="24"/>
              </w:rPr>
              <w:t>Обеспечение транспортных и туристических связей края</w:t>
            </w:r>
          </w:p>
        </w:tc>
        <w:tc>
          <w:tcPr>
            <w:tcW w:w="340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Строительство и капитальная реконструкция автодорог регионального значения</w:t>
            </w:r>
          </w:p>
        </w:tc>
        <w:tc>
          <w:tcPr>
            <w:tcW w:w="2977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37CD0">
              <w:rPr>
                <w:rFonts w:ascii="Times New Roman" w:hAnsi="Times New Roman"/>
                <w:color w:val="000000"/>
              </w:rPr>
              <w:t xml:space="preserve">Реконструкция автомобильной дороги Ставрополь – Изобильный – Новоалександровск – </w:t>
            </w:r>
            <w:proofErr w:type="gramStart"/>
            <w:r w:rsidRPr="00437CD0">
              <w:rPr>
                <w:rFonts w:ascii="Times New Roman" w:hAnsi="Times New Roman"/>
                <w:color w:val="000000"/>
              </w:rPr>
              <w:t>Красногвардейское</w:t>
            </w:r>
            <w:proofErr w:type="gramEnd"/>
            <w:r w:rsidRPr="00437CD0">
              <w:rPr>
                <w:rFonts w:ascii="Times New Roman" w:hAnsi="Times New Roman"/>
                <w:color w:val="000000"/>
              </w:rPr>
              <w:t>, стоимость 303,9 млн. руб.</w:t>
            </w:r>
          </w:p>
        </w:tc>
        <w:tc>
          <w:tcPr>
            <w:tcW w:w="212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 xml:space="preserve">г. Ставрополь, </w:t>
            </w:r>
            <w:proofErr w:type="spellStart"/>
            <w:r w:rsidRPr="00437CD0">
              <w:rPr>
                <w:rFonts w:ascii="Times New Roman" w:hAnsi="Times New Roman"/>
              </w:rPr>
              <w:t>Ипатовский</w:t>
            </w:r>
            <w:proofErr w:type="spellEnd"/>
            <w:r w:rsidRPr="00437CD0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437CD0">
              <w:rPr>
                <w:rFonts w:ascii="Times New Roman" w:hAnsi="Times New Roman"/>
              </w:rPr>
              <w:t>Новоалександровский</w:t>
            </w:r>
            <w:proofErr w:type="spellEnd"/>
            <w:r w:rsidRPr="00437CD0">
              <w:rPr>
                <w:rFonts w:ascii="Times New Roman" w:hAnsi="Times New Roman"/>
              </w:rPr>
              <w:t xml:space="preserve"> район, Красногвардейский район</w:t>
            </w:r>
          </w:p>
        </w:tc>
        <w:tc>
          <w:tcPr>
            <w:tcW w:w="1938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Санитарные разрывы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98" w:type="dxa"/>
            <w:vAlign w:val="center"/>
          </w:tcPr>
          <w:p w:rsidR="00516992" w:rsidRPr="00437CD0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sz w:val="24"/>
                <w:szCs w:val="24"/>
              </w:rPr>
              <w:t>Обеспечение транспортных и туристических связей края</w:t>
            </w:r>
          </w:p>
        </w:tc>
        <w:tc>
          <w:tcPr>
            <w:tcW w:w="340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Строительство и капитальная реконструкция автодорог регионального значения</w:t>
            </w:r>
          </w:p>
        </w:tc>
        <w:tc>
          <w:tcPr>
            <w:tcW w:w="2977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37CD0">
              <w:rPr>
                <w:rFonts w:ascii="Times New Roman" w:hAnsi="Times New Roman"/>
                <w:color w:val="000000"/>
              </w:rPr>
              <w:t xml:space="preserve">Реконструкция автомобильной дороги Ставрополь – Тоннельный – </w:t>
            </w:r>
            <w:proofErr w:type="spellStart"/>
            <w:r w:rsidRPr="00437CD0">
              <w:rPr>
                <w:rFonts w:ascii="Times New Roman" w:hAnsi="Times New Roman"/>
                <w:color w:val="000000"/>
              </w:rPr>
              <w:t>Барсуковская</w:t>
            </w:r>
            <w:proofErr w:type="spellEnd"/>
            <w:r w:rsidRPr="00437CD0">
              <w:rPr>
                <w:rFonts w:ascii="Times New Roman" w:hAnsi="Times New Roman"/>
                <w:color w:val="000000"/>
              </w:rPr>
              <w:t>, стоимость 300 млн. руб.</w:t>
            </w:r>
          </w:p>
        </w:tc>
        <w:tc>
          <w:tcPr>
            <w:tcW w:w="212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 xml:space="preserve">г. Ставрополь, </w:t>
            </w:r>
            <w:proofErr w:type="spellStart"/>
            <w:r w:rsidRPr="00437CD0">
              <w:rPr>
                <w:rFonts w:ascii="Times New Roman" w:hAnsi="Times New Roman"/>
              </w:rPr>
              <w:t>Кочубеевский</w:t>
            </w:r>
            <w:proofErr w:type="spellEnd"/>
            <w:r w:rsidRPr="00437CD0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437CD0">
              <w:rPr>
                <w:rFonts w:ascii="Times New Roman" w:hAnsi="Times New Roman"/>
              </w:rPr>
              <w:t>Ипатовский</w:t>
            </w:r>
            <w:proofErr w:type="spellEnd"/>
            <w:r w:rsidRPr="00437CD0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938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Санитарные разрывы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98" w:type="dxa"/>
            <w:vAlign w:val="center"/>
          </w:tcPr>
          <w:p w:rsidR="00516992" w:rsidRPr="00437CD0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Удовлетворение потребностей в услугах для населения, предприятий и </w:t>
            </w:r>
            <w:r w:rsidRPr="00437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в транспортной инфраструктуре</w:t>
            </w:r>
          </w:p>
        </w:tc>
        <w:tc>
          <w:tcPr>
            <w:tcW w:w="3406" w:type="dxa"/>
            <w:vAlign w:val="center"/>
          </w:tcPr>
          <w:p w:rsidR="00516992" w:rsidRPr="00437CD0" w:rsidRDefault="00516992" w:rsidP="000E02D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7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Создание ТЛЦ (</w:t>
            </w:r>
            <w:proofErr w:type="spellStart"/>
            <w:r w:rsidRPr="00437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транспортно-логистических</w:t>
            </w:r>
            <w:proofErr w:type="spellEnd"/>
            <w:r w:rsidRPr="00437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центров) и терминалов</w:t>
            </w:r>
          </w:p>
        </w:tc>
        <w:tc>
          <w:tcPr>
            <w:tcW w:w="2977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 xml:space="preserve">Создание </w:t>
            </w:r>
            <w:proofErr w:type="spellStart"/>
            <w:r w:rsidRPr="00437CD0">
              <w:rPr>
                <w:rFonts w:ascii="Times New Roman" w:hAnsi="Times New Roman"/>
              </w:rPr>
              <w:t>мультимодального</w:t>
            </w:r>
            <w:proofErr w:type="spellEnd"/>
            <w:r w:rsidRPr="00437CD0">
              <w:rPr>
                <w:rFonts w:ascii="Times New Roman" w:hAnsi="Times New Roman"/>
              </w:rPr>
              <w:t xml:space="preserve"> </w:t>
            </w:r>
            <w:proofErr w:type="spellStart"/>
            <w:r w:rsidRPr="00437CD0">
              <w:rPr>
                <w:rFonts w:ascii="Times New Roman" w:hAnsi="Times New Roman"/>
              </w:rPr>
              <w:t>транспортно-</w:t>
            </w:r>
            <w:r w:rsidRPr="00437CD0">
              <w:rPr>
                <w:rFonts w:ascii="Times New Roman" w:hAnsi="Times New Roman"/>
              </w:rPr>
              <w:lastRenderedPageBreak/>
              <w:t>логистического</w:t>
            </w:r>
            <w:proofErr w:type="spellEnd"/>
            <w:r w:rsidRPr="00437CD0">
              <w:rPr>
                <w:rFonts w:ascii="Times New Roman" w:hAnsi="Times New Roman"/>
              </w:rPr>
              <w:t xml:space="preserve"> парка на базе аэропорта города Ставрополя, стоимость 1194 млн. руб.</w:t>
            </w:r>
          </w:p>
        </w:tc>
        <w:tc>
          <w:tcPr>
            <w:tcW w:w="212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lastRenderedPageBreak/>
              <w:t xml:space="preserve">г. Ставрополь; </w:t>
            </w:r>
          </w:p>
        </w:tc>
        <w:tc>
          <w:tcPr>
            <w:tcW w:w="1938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298" w:type="dxa"/>
            <w:vAlign w:val="center"/>
          </w:tcPr>
          <w:p w:rsidR="00516992" w:rsidRPr="00437CD0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sz w:val="24"/>
                <w:szCs w:val="24"/>
              </w:rPr>
              <w:t>Обеспечение транспортных и туристических связей края</w:t>
            </w:r>
          </w:p>
        </w:tc>
        <w:tc>
          <w:tcPr>
            <w:tcW w:w="340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Строительство и капитальная реконструкция автодорог регионального значения</w:t>
            </w:r>
          </w:p>
        </w:tc>
        <w:tc>
          <w:tcPr>
            <w:tcW w:w="2977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437CD0">
              <w:rPr>
                <w:rFonts w:ascii="Times New Roman" w:hAnsi="Times New Roman"/>
                <w:color w:val="000000"/>
              </w:rPr>
              <w:t>Реконструкция автомобильной дороги Ставрополь – Александровское – Минеральные Воды, стоимость 300,0 млн. руб.</w:t>
            </w:r>
          </w:p>
        </w:tc>
        <w:tc>
          <w:tcPr>
            <w:tcW w:w="2126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 xml:space="preserve">г. Ставрополь, </w:t>
            </w:r>
            <w:proofErr w:type="gramStart"/>
            <w:r w:rsidRPr="00437CD0">
              <w:rPr>
                <w:rFonts w:ascii="Times New Roman" w:hAnsi="Times New Roman"/>
              </w:rPr>
              <w:t>г</w:t>
            </w:r>
            <w:proofErr w:type="gramEnd"/>
            <w:r w:rsidRPr="00437CD0">
              <w:rPr>
                <w:rFonts w:ascii="Times New Roman" w:hAnsi="Times New Roman"/>
              </w:rPr>
              <w:t xml:space="preserve">. Минеральные Воды. Муниципальные районы: </w:t>
            </w:r>
            <w:proofErr w:type="spellStart"/>
            <w:r w:rsidRPr="00437CD0">
              <w:rPr>
                <w:rFonts w:ascii="Times New Roman" w:hAnsi="Times New Roman"/>
              </w:rPr>
              <w:t>Шпаковский</w:t>
            </w:r>
            <w:proofErr w:type="spellEnd"/>
            <w:r w:rsidRPr="00437CD0">
              <w:rPr>
                <w:rFonts w:ascii="Times New Roman" w:hAnsi="Times New Roman"/>
              </w:rPr>
              <w:t xml:space="preserve">, Минераловодский, </w:t>
            </w:r>
            <w:proofErr w:type="spellStart"/>
            <w:r w:rsidRPr="00437CD0">
              <w:rPr>
                <w:rFonts w:ascii="Times New Roman" w:hAnsi="Times New Roman"/>
              </w:rPr>
              <w:t>Андроповский</w:t>
            </w:r>
            <w:proofErr w:type="spellEnd"/>
            <w:r w:rsidRPr="00437CD0">
              <w:rPr>
                <w:rFonts w:ascii="Times New Roman" w:hAnsi="Times New Roman"/>
              </w:rPr>
              <w:t>, Александровский</w:t>
            </w:r>
          </w:p>
        </w:tc>
        <w:tc>
          <w:tcPr>
            <w:tcW w:w="1938" w:type="dxa"/>
            <w:vAlign w:val="center"/>
          </w:tcPr>
          <w:p w:rsidR="00516992" w:rsidRPr="00437CD0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437CD0">
              <w:rPr>
                <w:rFonts w:ascii="Times New Roman" w:hAnsi="Times New Roman"/>
              </w:rPr>
              <w:t>Санитарные разрывы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DB19AA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DB19AA">
              <w:rPr>
                <w:rFonts w:ascii="Times New Roman" w:hAnsi="Times New Roman"/>
                <w:b/>
              </w:rPr>
              <w:t>Объекты капитального строительства регионального значения для развития и размещения инженерной инфраструктуры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437CD0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значения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5</w:t>
            </w:r>
          </w:p>
        </w:tc>
        <w:tc>
          <w:tcPr>
            <w:tcW w:w="3298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Развитие солнечной энергетики</w:t>
            </w:r>
          </w:p>
        </w:tc>
        <w:tc>
          <w:tcPr>
            <w:tcW w:w="3406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Организация серийного производства нового поколения солнечных электрических установок с использованием </w:t>
            </w:r>
            <w:proofErr w:type="spellStart"/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нанотехнологий</w:t>
            </w:r>
            <w:proofErr w:type="spellEnd"/>
          </w:p>
        </w:tc>
        <w:tc>
          <w:tcPr>
            <w:tcW w:w="2977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г. Ставрополь</w:t>
            </w:r>
          </w:p>
        </w:tc>
        <w:tc>
          <w:tcPr>
            <w:tcW w:w="1938" w:type="dxa"/>
            <w:vAlign w:val="center"/>
          </w:tcPr>
          <w:p w:rsidR="00516992" w:rsidRPr="002356CC" w:rsidRDefault="00516992" w:rsidP="002356CC">
            <w:pPr>
              <w:pStyle w:val="3"/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auto"/>
                <w:szCs w:val="24"/>
              </w:rPr>
            </w:pPr>
            <w:r w:rsidRPr="002356CC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Санитарные разрывы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DB19AA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DB19AA">
              <w:rPr>
                <w:rFonts w:ascii="Times New Roman" w:hAnsi="Times New Roman"/>
                <w:b/>
              </w:rPr>
              <w:t xml:space="preserve">Объекты капитального строительства </w:t>
            </w:r>
            <w:r w:rsidRPr="00081389">
              <w:rPr>
                <w:rFonts w:ascii="Times New Roman" w:hAnsi="Times New Roman"/>
                <w:b/>
              </w:rPr>
              <w:t>регионального и муниципального значения для развития агропромышленного комплекса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437CD0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значения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D015C5" w:rsidRDefault="00516992" w:rsidP="000E02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98" w:type="dxa"/>
            <w:vAlign w:val="center"/>
          </w:tcPr>
          <w:p w:rsidR="00516992" w:rsidRPr="00D015C5" w:rsidRDefault="00516992" w:rsidP="000E02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015C5">
              <w:rPr>
                <w:rFonts w:ascii="Times New Roman" w:hAnsi="Times New Roman"/>
              </w:rPr>
              <w:t>Объекты капитального строительства в области агропромышленного комплекса</w:t>
            </w:r>
          </w:p>
        </w:tc>
        <w:tc>
          <w:tcPr>
            <w:tcW w:w="3406" w:type="dxa"/>
            <w:vAlign w:val="center"/>
          </w:tcPr>
          <w:p w:rsidR="00516992" w:rsidRPr="00D015C5" w:rsidRDefault="00516992" w:rsidP="000E02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015C5">
              <w:rPr>
                <w:rFonts w:ascii="Times New Roman" w:hAnsi="Times New Roman"/>
              </w:rPr>
              <w:t xml:space="preserve">Организация промышленного производства и переработки козьего молока, содержащего </w:t>
            </w:r>
            <w:proofErr w:type="gramStart"/>
            <w:r w:rsidRPr="00D015C5">
              <w:rPr>
                <w:rFonts w:ascii="Times New Roman" w:hAnsi="Times New Roman"/>
              </w:rPr>
              <w:t>человеческий</w:t>
            </w:r>
            <w:proofErr w:type="gramEnd"/>
            <w:r w:rsidRPr="00D015C5">
              <w:rPr>
                <w:rFonts w:ascii="Times New Roman" w:hAnsi="Times New Roman"/>
              </w:rPr>
              <w:t xml:space="preserve"> </w:t>
            </w:r>
            <w:proofErr w:type="spellStart"/>
            <w:r w:rsidRPr="00D015C5">
              <w:rPr>
                <w:rFonts w:ascii="Times New Roman" w:hAnsi="Times New Roman"/>
              </w:rPr>
              <w:t>лактоферин</w:t>
            </w:r>
            <w:proofErr w:type="spellEnd"/>
          </w:p>
        </w:tc>
        <w:tc>
          <w:tcPr>
            <w:tcW w:w="2977" w:type="dxa"/>
            <w:vAlign w:val="center"/>
          </w:tcPr>
          <w:p w:rsidR="00516992" w:rsidRPr="00D015C5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015C5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D015C5" w:rsidRDefault="00516992" w:rsidP="000E02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015C5">
              <w:rPr>
                <w:rFonts w:ascii="Times New Roman" w:hAnsi="Times New Roman"/>
              </w:rPr>
              <w:t>г. Ставрополь</w:t>
            </w:r>
          </w:p>
        </w:tc>
        <w:tc>
          <w:tcPr>
            <w:tcW w:w="1938" w:type="dxa"/>
            <w:vAlign w:val="center"/>
          </w:tcPr>
          <w:p w:rsidR="00516992" w:rsidRPr="00D015C5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D015C5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DB19AA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DB19AA">
              <w:rPr>
                <w:rFonts w:ascii="Times New Roman" w:hAnsi="Times New Roman"/>
                <w:b/>
              </w:rPr>
              <w:t xml:space="preserve">Объекты капитального строительства </w:t>
            </w:r>
            <w:r w:rsidRPr="00F4281B">
              <w:rPr>
                <w:rFonts w:ascii="Times New Roman" w:hAnsi="Times New Roman"/>
                <w:b/>
              </w:rPr>
              <w:t>регионального и муниципального значения для развития промышленного комплекса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437CD0" w:rsidRDefault="00516992" w:rsidP="000E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CD0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егионального значения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 xml:space="preserve">Расширение, реконструкция действующей и строительство новой производственной базы для обеспечения роста производства </w:t>
            </w:r>
            <w:proofErr w:type="spellStart"/>
            <w:r w:rsidRPr="00F4281B">
              <w:rPr>
                <w:rFonts w:ascii="Times New Roman" w:hAnsi="Times New Roman"/>
              </w:rPr>
              <w:t>инфузионных</w:t>
            </w:r>
            <w:proofErr w:type="spellEnd"/>
            <w:r w:rsidRPr="00F4281B">
              <w:rPr>
                <w:rFonts w:ascii="Times New Roman" w:hAnsi="Times New Roman"/>
              </w:rPr>
              <w:t xml:space="preserve"> растворов, препаратов парентерального питания, фасованных антибиотиков и дезинфекционных средств, а также создание фармацевтического кластера 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Строительство современного перинатального центра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планировочный район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Санитарный разрыв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Развитие технологии и расширение производства сапфира и сапфировых пластин для производства светодиодов и других промышленных применений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Производство готовых лекарственных препаратов с аттестацией по международному стандарту качества (GMP) Евросоюза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Окраска крупных и средних узлов прицепов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в области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lastRenderedPageBreak/>
              <w:t xml:space="preserve">Строительство нового цеха аммиачно-холодильных </w:t>
            </w:r>
            <w:r w:rsidRPr="00F4281B">
              <w:rPr>
                <w:rFonts w:ascii="Times New Roman" w:hAnsi="Times New Roman"/>
              </w:rPr>
              <w:lastRenderedPageBreak/>
              <w:t>установок, реконструкция системы энергоснабжения предприятия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lastRenderedPageBreak/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Организация производства поршневых колец стандарта Евро-5 и Евро-6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  <w:color w:val="000000"/>
              </w:rPr>
              <w:t>Приспособление недвижимого памятника истории и культуры "Народный дом" конца XIX века под "Ставропольский краевой театр кукол"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планировочный район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  <w:color w:val="000000"/>
              </w:rPr>
              <w:t>Создание регионального спортивного центра легкой атлетики на базе государственного образовательного учреждения среднего профессионального образования техникума "Ставропольское училище олимпийского резерва"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Юго-Западный планировочный район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Санитарный разрыв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Строительство современного завода "</w:t>
            </w:r>
            <w:proofErr w:type="spellStart"/>
            <w:r w:rsidRPr="00F4281B">
              <w:rPr>
                <w:rFonts w:ascii="Times New Roman" w:hAnsi="Times New Roman"/>
              </w:rPr>
              <w:t>Стрижамент</w:t>
            </w:r>
            <w:proofErr w:type="spellEnd"/>
            <w:r w:rsidRPr="00F4281B">
              <w:rPr>
                <w:rFonts w:ascii="Times New Roman" w:hAnsi="Times New Roman"/>
              </w:rPr>
              <w:t>" по комплексной переработке сырьевых ресурсов Северного Кавказа в продукцию пищевого и медицинского назначения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right="-57" w:firstLine="0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строительства в области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lastRenderedPageBreak/>
              <w:t xml:space="preserve">Организация производства </w:t>
            </w:r>
            <w:proofErr w:type="spellStart"/>
            <w:r w:rsidRPr="00F4281B">
              <w:rPr>
                <w:rFonts w:ascii="Times New Roman" w:hAnsi="Times New Roman"/>
              </w:rPr>
              <w:t>наноструктурированных</w:t>
            </w:r>
            <w:proofErr w:type="spellEnd"/>
            <w:r w:rsidRPr="00F4281B">
              <w:rPr>
                <w:rFonts w:ascii="Times New Roman" w:hAnsi="Times New Roman"/>
              </w:rPr>
              <w:t xml:space="preserve"> </w:t>
            </w:r>
            <w:r w:rsidRPr="00F4281B">
              <w:rPr>
                <w:rFonts w:ascii="Times New Roman" w:hAnsi="Times New Roman"/>
              </w:rPr>
              <w:lastRenderedPageBreak/>
              <w:t>синтетических материалов (синтетической кожи, замши и велюра)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lastRenderedPageBreak/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Развитие технологии и производства порошков и композитных паст с целью расширения производства для новых конструкций кремниевых солнечных элементов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 xml:space="preserve">Санитарно-защитная зона </w:t>
            </w:r>
            <w:proofErr w:type="spellStart"/>
            <w:proofErr w:type="gramStart"/>
            <w:r w:rsidRPr="00F4281B">
              <w:rPr>
                <w:rFonts w:ascii="Times New Roman" w:hAnsi="Times New Roman"/>
              </w:rPr>
              <w:t>зона</w:t>
            </w:r>
            <w:proofErr w:type="spellEnd"/>
            <w:proofErr w:type="gramEnd"/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before="60" w:after="60"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строительства в области промышленности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 xml:space="preserve">Организация серийного производства эпитаксиального полированных подложек сапфира </w:t>
            </w:r>
            <w:proofErr w:type="gramStart"/>
            <w:r w:rsidRPr="00F4281B">
              <w:rPr>
                <w:rFonts w:ascii="Times New Roman" w:hAnsi="Times New Roman"/>
              </w:rPr>
              <w:t>для</w:t>
            </w:r>
            <w:proofErr w:type="gramEnd"/>
            <w:r w:rsidRPr="00F4281B">
              <w:rPr>
                <w:rFonts w:ascii="Times New Roman" w:hAnsi="Times New Roman"/>
              </w:rPr>
              <w:t xml:space="preserve"> светодиодных и сверхвысокочастотных </w:t>
            </w:r>
            <w:proofErr w:type="spellStart"/>
            <w:r w:rsidRPr="00F4281B">
              <w:rPr>
                <w:rFonts w:ascii="Times New Roman" w:hAnsi="Times New Roman"/>
              </w:rPr>
              <w:t>наногетероструктур</w:t>
            </w:r>
            <w:proofErr w:type="spellEnd"/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before="60" w:after="60"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Pr="00F4281B" w:rsidRDefault="00516992" w:rsidP="000E02D4">
            <w:pPr>
              <w:spacing w:before="60" w:after="60"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298" w:type="dxa"/>
            <w:vAlign w:val="center"/>
          </w:tcPr>
          <w:p w:rsidR="00516992" w:rsidRPr="00F4281B" w:rsidRDefault="00516992" w:rsidP="000E02D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3406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Производство питательных сред для микроорганизмов на основе переработки эмбрионов домашних птиц и молок лососевых рыб</w:t>
            </w:r>
          </w:p>
        </w:tc>
        <w:tc>
          <w:tcPr>
            <w:tcW w:w="2977" w:type="dxa"/>
            <w:vAlign w:val="center"/>
          </w:tcPr>
          <w:p w:rsidR="00516992" w:rsidRPr="00F4281B" w:rsidRDefault="00516992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В соответствии с проектной документацией</w:t>
            </w:r>
          </w:p>
        </w:tc>
        <w:tc>
          <w:tcPr>
            <w:tcW w:w="2126" w:type="dxa"/>
            <w:vAlign w:val="center"/>
          </w:tcPr>
          <w:p w:rsidR="00516992" w:rsidRPr="00F4281B" w:rsidRDefault="00516992" w:rsidP="000E02D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81B">
              <w:rPr>
                <w:rFonts w:ascii="Times New Roman" w:hAnsi="Times New Roman" w:cs="Times New Roman"/>
                <w:sz w:val="24"/>
                <w:szCs w:val="24"/>
              </w:rPr>
              <w:t>Ставрополь</w:t>
            </w:r>
          </w:p>
        </w:tc>
        <w:tc>
          <w:tcPr>
            <w:tcW w:w="1938" w:type="dxa"/>
            <w:vAlign w:val="center"/>
          </w:tcPr>
          <w:p w:rsidR="00516992" w:rsidRPr="00F4281B" w:rsidRDefault="00516992" w:rsidP="000E02D4">
            <w:pPr>
              <w:spacing w:before="60" w:after="60" w:line="240" w:lineRule="auto"/>
              <w:ind w:right="-57" w:firstLine="0"/>
              <w:jc w:val="left"/>
              <w:rPr>
                <w:rFonts w:ascii="Times New Roman" w:hAnsi="Times New Roman"/>
              </w:rPr>
            </w:pPr>
            <w:r w:rsidRPr="00F4281B">
              <w:rPr>
                <w:rFonts w:ascii="Times New Roman" w:hAnsi="Times New Roman"/>
              </w:rPr>
              <w:t>Санитарно-защитная зона</w:t>
            </w:r>
          </w:p>
        </w:tc>
      </w:tr>
      <w:tr w:rsidR="00516992" w:rsidRPr="00437CD0" w:rsidTr="000E02D4">
        <w:tc>
          <w:tcPr>
            <w:tcW w:w="14804" w:type="dxa"/>
            <w:gridSpan w:val="6"/>
            <w:vAlign w:val="center"/>
          </w:tcPr>
          <w:p w:rsidR="00516992" w:rsidRPr="007131D0" w:rsidRDefault="00516992" w:rsidP="000E02D4">
            <w:pPr>
              <w:spacing w:before="60" w:after="60" w:line="240" w:lineRule="auto"/>
              <w:ind w:right="-57" w:firstLine="0"/>
              <w:jc w:val="center"/>
              <w:rPr>
                <w:rFonts w:ascii="Times New Roman" w:hAnsi="Times New Roman"/>
                <w:b/>
              </w:rPr>
            </w:pPr>
            <w:r w:rsidRPr="007131D0">
              <w:rPr>
                <w:rFonts w:ascii="Times New Roman" w:hAnsi="Times New Roman"/>
                <w:b/>
              </w:rPr>
              <w:t>Проектные предложения по созданию и развитию особо охраняемых природных территорий регионального уровня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Default="00516992" w:rsidP="000E02D4">
            <w:pPr>
              <w:spacing w:before="60" w:after="60"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298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Особо охраняемые природные территории регионального значения</w:t>
            </w:r>
          </w:p>
        </w:tc>
        <w:tc>
          <w:tcPr>
            <w:tcW w:w="3406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jc w:val="left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Охраняемые массивы зеленых насаждений</w:t>
            </w:r>
            <w:r>
              <w:rPr>
                <w:rFonts w:ascii="Times New Roman" w:hAnsi="Times New Roman"/>
              </w:rPr>
              <w:t xml:space="preserve">. </w:t>
            </w:r>
            <w:r w:rsidRPr="00603F3B">
              <w:rPr>
                <w:rFonts w:ascii="Times New Roman" w:hAnsi="Times New Roman"/>
              </w:rPr>
              <w:t xml:space="preserve">Таманская лесная дача (Пригородный лес) </w:t>
            </w:r>
          </w:p>
          <w:p w:rsidR="00516992" w:rsidRPr="00603F3B" w:rsidRDefault="00516992" w:rsidP="000E02D4">
            <w:pPr>
              <w:spacing w:line="240" w:lineRule="auto"/>
              <w:ind w:left="9" w:hanging="9"/>
              <w:jc w:val="left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Создание 474,0 га</w:t>
            </w:r>
          </w:p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Лесные биоценозы, родники, редкие и исчезающие виды животных и растений. Рекреационная территория.</w:t>
            </w:r>
          </w:p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Центральный планировочный район</w:t>
            </w:r>
          </w:p>
        </w:tc>
        <w:tc>
          <w:tcPr>
            <w:tcW w:w="1938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Охранная зона</w:t>
            </w:r>
          </w:p>
        </w:tc>
      </w:tr>
      <w:tr w:rsidR="00516992" w:rsidRPr="00437CD0" w:rsidTr="000E02D4">
        <w:tc>
          <w:tcPr>
            <w:tcW w:w="1059" w:type="dxa"/>
            <w:vAlign w:val="center"/>
          </w:tcPr>
          <w:p w:rsidR="00516992" w:rsidRDefault="00516992" w:rsidP="000E02D4">
            <w:pPr>
              <w:spacing w:before="60" w:after="60" w:line="240" w:lineRule="auto"/>
              <w:ind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298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Особо охраняемые природные территории регионального значения</w:t>
            </w:r>
          </w:p>
        </w:tc>
        <w:tc>
          <w:tcPr>
            <w:tcW w:w="3406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jc w:val="left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Охраняемые массивы зеленых насаждений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 w:rsidRPr="00603F3B">
              <w:rPr>
                <w:rFonts w:ascii="Times New Roman" w:hAnsi="Times New Roman"/>
              </w:rPr>
              <w:t>Члинский</w:t>
            </w:r>
            <w:proofErr w:type="spellEnd"/>
            <w:r w:rsidRPr="00603F3B">
              <w:rPr>
                <w:rFonts w:ascii="Times New Roman" w:hAnsi="Times New Roman"/>
              </w:rPr>
              <w:t xml:space="preserve"> лес</w:t>
            </w:r>
          </w:p>
        </w:tc>
        <w:tc>
          <w:tcPr>
            <w:tcW w:w="2977" w:type="dxa"/>
          </w:tcPr>
          <w:p w:rsidR="00516992" w:rsidRPr="00F25B76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Создание</w:t>
            </w:r>
            <w:r>
              <w:rPr>
                <w:rFonts w:ascii="Times New Roman" w:hAnsi="Times New Roman"/>
              </w:rPr>
              <w:t xml:space="preserve"> 2</w:t>
            </w:r>
            <w:r w:rsidRPr="00603F3B">
              <w:rPr>
                <w:rFonts w:ascii="Times New Roman" w:hAnsi="Times New Roman"/>
              </w:rPr>
              <w:t>03,0 га</w:t>
            </w:r>
            <w:r w:rsidRPr="00BA6FBA">
              <w:rPr>
                <w:rFonts w:ascii="Times New Roman" w:hAnsi="Times New Roman"/>
              </w:rPr>
              <w:t>.</w:t>
            </w:r>
          </w:p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Лесные биоценозы, родники, редкие и исчезающие виды животных и растений. Рекреационная территория.</w:t>
            </w:r>
          </w:p>
        </w:tc>
        <w:tc>
          <w:tcPr>
            <w:tcW w:w="2126" w:type="dxa"/>
          </w:tcPr>
          <w:p w:rsidR="00516992" w:rsidRPr="00603F3B" w:rsidRDefault="00516992" w:rsidP="000E02D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" w:hanging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Северо-Западный планировочный район, </w:t>
            </w:r>
            <w:proofErr w:type="spellStart"/>
            <w:r w:rsidRPr="00603F3B">
              <w:rPr>
                <w:rFonts w:ascii="Times New Roman" w:hAnsi="Times New Roman"/>
              </w:rPr>
              <w:t>Верхнеегорлыкский</w:t>
            </w:r>
            <w:proofErr w:type="spellEnd"/>
            <w:r>
              <w:rPr>
                <w:rFonts w:ascii="Times New Roman" w:hAnsi="Times New Roman"/>
              </w:rPr>
              <w:t xml:space="preserve"> сельсовет Шпаковского района</w:t>
            </w:r>
          </w:p>
        </w:tc>
        <w:tc>
          <w:tcPr>
            <w:tcW w:w="1938" w:type="dxa"/>
          </w:tcPr>
          <w:p w:rsidR="00516992" w:rsidRPr="00603F3B" w:rsidRDefault="00516992" w:rsidP="000E02D4">
            <w:pPr>
              <w:spacing w:line="240" w:lineRule="auto"/>
              <w:ind w:left="9" w:hanging="9"/>
              <w:rPr>
                <w:rFonts w:ascii="Times New Roman" w:hAnsi="Times New Roman"/>
              </w:rPr>
            </w:pPr>
            <w:r w:rsidRPr="00603F3B">
              <w:rPr>
                <w:rFonts w:ascii="Times New Roman" w:hAnsi="Times New Roman"/>
              </w:rPr>
              <w:t>Охранная зона</w:t>
            </w:r>
          </w:p>
        </w:tc>
      </w:tr>
    </w:tbl>
    <w:p w:rsidR="001E0A76" w:rsidRPr="00737D60" w:rsidRDefault="001E0A76" w:rsidP="001E0A76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1E0A76" w:rsidRPr="00737D60" w:rsidRDefault="001E0A76" w:rsidP="001E0A76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737D60">
        <w:rPr>
          <w:rFonts w:ascii="Times New Roman" w:hAnsi="Times New Roman"/>
          <w:sz w:val="28"/>
          <w:szCs w:val="28"/>
        </w:rPr>
        <w:br w:type="page"/>
      </w:r>
    </w:p>
    <w:p w:rsidR="001E0A76" w:rsidRPr="00737D60" w:rsidRDefault="001E0A76" w:rsidP="001E0A76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737D60">
        <w:rPr>
          <w:rFonts w:ascii="Times New Roman" w:hAnsi="Times New Roman"/>
          <w:b/>
          <w:sz w:val="28"/>
          <w:szCs w:val="28"/>
        </w:rPr>
        <w:lastRenderedPageBreak/>
        <w:t xml:space="preserve">Таблица </w:t>
      </w:r>
      <w:r w:rsidR="00737D60" w:rsidRPr="00737D60">
        <w:rPr>
          <w:rFonts w:ascii="Times New Roman" w:hAnsi="Times New Roman"/>
          <w:b/>
          <w:sz w:val="28"/>
          <w:szCs w:val="28"/>
        </w:rPr>
        <w:t>3.3</w:t>
      </w:r>
    </w:p>
    <w:p w:rsidR="001E0A76" w:rsidRPr="00737D60" w:rsidRDefault="001E0A76" w:rsidP="001E0A76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37D60">
        <w:rPr>
          <w:rFonts w:ascii="Times New Roman" w:hAnsi="Times New Roman"/>
          <w:b/>
          <w:sz w:val="28"/>
          <w:szCs w:val="28"/>
        </w:rPr>
        <w:t>Сведения о видах, назначении и наименованиях планируемых для размещения на территориях поселения, объектов местного значения, предусмотренных документами территориального планирования</w:t>
      </w:r>
      <w:r w:rsidR="0033649D" w:rsidRPr="00737D60">
        <w:rPr>
          <w:rFonts w:ascii="Times New Roman" w:hAnsi="Times New Roman"/>
          <w:b/>
          <w:sz w:val="28"/>
          <w:szCs w:val="28"/>
        </w:rPr>
        <w:t xml:space="preserve"> и документацией по планировке территории, подготовленной применительно к городу Ставрополю</w:t>
      </w:r>
      <w:r w:rsidRPr="00737D60">
        <w:rPr>
          <w:rFonts w:ascii="Times New Roman" w:hAnsi="Times New Roman"/>
          <w:b/>
          <w:sz w:val="28"/>
          <w:szCs w:val="28"/>
        </w:rPr>
        <w:t xml:space="preserve">, программными документами местного уровня; </w:t>
      </w:r>
      <w:proofErr w:type="gramStart"/>
      <w:r w:rsidRPr="00737D60">
        <w:rPr>
          <w:rFonts w:ascii="Times New Roman" w:hAnsi="Times New Roman"/>
          <w:b/>
          <w:sz w:val="28"/>
          <w:szCs w:val="28"/>
        </w:rPr>
        <w:t>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использования.</w:t>
      </w:r>
      <w:proofErr w:type="gramEnd"/>
    </w:p>
    <w:p w:rsidR="001E0A76" w:rsidRPr="003C2B48" w:rsidRDefault="001E0A76" w:rsidP="001E0A76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10"/>
        <w:gridCol w:w="2835"/>
        <w:gridCol w:w="2552"/>
        <w:gridCol w:w="2693"/>
        <w:gridCol w:w="2410"/>
        <w:gridCol w:w="1842"/>
      </w:tblGrid>
      <w:tr w:rsidR="00067EF6" w:rsidRPr="002B1530" w:rsidTr="000E02D4">
        <w:trPr>
          <w:tblHeader/>
        </w:trPr>
        <w:tc>
          <w:tcPr>
            <w:tcW w:w="675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Назначение объекта местного/регионального/федерального значения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программного документа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15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  <w:color w:val="000000"/>
              </w:rPr>
              <w:t>Зоны с особыми условиями использования территории</w:t>
            </w:r>
          </w:p>
        </w:tc>
      </w:tr>
      <w:tr w:rsidR="00067EF6" w:rsidRPr="002B1530" w:rsidTr="000E02D4">
        <w:tc>
          <w:tcPr>
            <w:tcW w:w="15417" w:type="dxa"/>
            <w:gridSpan w:val="7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2B1530">
              <w:rPr>
                <w:rFonts w:ascii="Times New Roman" w:hAnsi="Times New Roman"/>
                <w:b/>
                <w:i/>
              </w:rPr>
              <w:t>ОБРАЗОВАНИЕ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Муниципальная программа 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«Развитие образования в городе Ставрополе на 2014 – 2018 годы».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дошкольного образовательного учреждения на 280 мест в 530 квартале </w:t>
            </w:r>
            <w:proofErr w:type="gramStart"/>
            <w:r w:rsidRPr="002B1530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2B1530">
              <w:rPr>
                <w:rFonts w:ascii="Times New Roman" w:hAnsi="Times New Roman"/>
                <w:color w:val="000000"/>
              </w:rPr>
              <w:t xml:space="preserve">. Ставрополя, ул.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Тюльпановая</w:t>
            </w:r>
            <w:proofErr w:type="spellEnd"/>
            <w:r w:rsidRPr="002B1530">
              <w:rPr>
                <w:rFonts w:ascii="Times New Roman" w:hAnsi="Times New Roman"/>
                <w:color w:val="000000"/>
              </w:rPr>
              <w:t>, 25 – 2014 – 2017 гг.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  <w:r w:rsidRPr="002B1530">
              <w:rPr>
                <w:rStyle w:val="afd"/>
              </w:rPr>
              <w:footnoteReference w:id="2"/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общедоступного и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 xml:space="preserve">Муниципальная программа 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«Развитие образования в городе Ставрополе на </w:t>
            </w:r>
            <w:r w:rsidRPr="002B1530">
              <w:rPr>
                <w:rFonts w:ascii="Times New Roman" w:hAnsi="Times New Roman"/>
              </w:rPr>
              <w:lastRenderedPageBreak/>
              <w:t>2014 – 2018 годы».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муниципального образовательного учреждения средней </w:t>
            </w:r>
            <w:r w:rsidRPr="002B1530">
              <w:rPr>
                <w:rFonts w:ascii="Times New Roman" w:hAnsi="Times New Roman"/>
                <w:color w:val="000000"/>
              </w:rPr>
              <w:lastRenderedPageBreak/>
              <w:t>общеобразовательной школы на 807 мест в 530 квартале Ставрополя – 2014 – 2016 гг.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ind w:firstLine="0"/>
              <w:jc w:val="center"/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Муниципальная программа 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«Развитие образования в городе Ставрополе на 2014 – 2018 годы».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дошкольного образовательного учреждения на 280 мест в 526 квартале </w:t>
            </w:r>
            <w:proofErr w:type="gramStart"/>
            <w:r w:rsidRPr="002B1530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2B1530">
              <w:rPr>
                <w:rFonts w:ascii="Times New Roman" w:hAnsi="Times New Roman"/>
                <w:color w:val="000000"/>
              </w:rPr>
              <w:t xml:space="preserve">. Ставрополя (пересечение ул. Пирогова и ул.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Шпаковской</w:t>
            </w:r>
            <w:proofErr w:type="spellEnd"/>
            <w:r w:rsidRPr="002B1530">
              <w:rPr>
                <w:rFonts w:ascii="Times New Roman" w:hAnsi="Times New Roman"/>
                <w:color w:val="000000"/>
              </w:rPr>
              <w:t>) – 2016-2017 гг.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  <w:r w:rsidRPr="002B1530">
              <w:rPr>
                <w:rStyle w:val="afd"/>
              </w:rPr>
              <w:footnoteReference w:id="3"/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ind w:firstLine="0"/>
              <w:jc w:val="center"/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общедоступного и бесплатного начального общего, основного общего, среднего (полного)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 xml:space="preserve">Муниципальная программа 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«Развитие образования в городе Ставрополе на 2014 – 2018 годы».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Реконструкция/строительство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и оборудование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автогородка</w:t>
            </w:r>
            <w:proofErr w:type="spellEnd"/>
            <w:r w:rsidRPr="002B1530">
              <w:rPr>
                <w:rFonts w:ascii="Times New Roman" w:hAnsi="Times New Roman"/>
                <w:color w:val="000000"/>
              </w:rPr>
              <w:t xml:space="preserve"> на базе муниципального автономного общеобразовательного учреждения гимназии № 24 города </w:t>
            </w:r>
            <w:r w:rsidRPr="002B1530">
              <w:rPr>
                <w:rFonts w:ascii="Times New Roman" w:hAnsi="Times New Roman"/>
                <w:color w:val="000000"/>
              </w:rPr>
              <w:lastRenderedPageBreak/>
              <w:t xml:space="preserve">Ставрополя имени генерал-лейтенанта юстиции М.Г.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Ядрова</w:t>
            </w:r>
            <w:proofErr w:type="spellEnd"/>
            <w:r w:rsidRPr="002B1530">
              <w:rPr>
                <w:rFonts w:ascii="Times New Roman" w:hAnsi="Times New Roman"/>
                <w:color w:val="000000"/>
              </w:rPr>
              <w:t xml:space="preserve"> (ул. 50 лет ВЛКСМ, 48) –2017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990 мест – 2019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700 мест – 2020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(район ул. Рогожникова)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2021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  <w:r w:rsidRPr="002B1530">
              <w:rPr>
                <w:rStyle w:val="afd"/>
              </w:rPr>
              <w:footnoteReference w:id="4"/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2021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 (район ул. Рогожникова)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общедоступного и бесплатного начального общего,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</w:t>
            </w:r>
            <w:r w:rsidRPr="002B1530">
              <w:rPr>
                <w:rFonts w:ascii="Times New Roman" w:hAnsi="Times New Roman"/>
              </w:rPr>
              <w:lastRenderedPageBreak/>
              <w:t>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муниципального общеобразовательного учреждения средней общеобразовательной школы на 1000 мест – </w:t>
            </w:r>
            <w:r w:rsidRPr="002B1530">
              <w:rPr>
                <w:rFonts w:ascii="Times New Roman" w:hAnsi="Times New Roman"/>
                <w:color w:val="000000"/>
              </w:rPr>
              <w:lastRenderedPageBreak/>
              <w:t>2022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1000 мест – 2022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2022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общедоступного и бесплатного начального общего, основного общего,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</w:t>
            </w:r>
            <w:r w:rsidRPr="002B1530">
              <w:rPr>
                <w:rFonts w:ascii="Times New Roman" w:hAnsi="Times New Roman"/>
              </w:rPr>
              <w:lastRenderedPageBreak/>
              <w:t>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1000 мест – 2023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1000 мест – 2024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 (район ул. Рогожникова)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1000 мест – 2024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15.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общедоступного и бесплатного начального общего, основного общего, среднего (полного)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 xml:space="preserve">Краевая программа «Создание новых мест </w:t>
            </w:r>
            <w:proofErr w:type="gramStart"/>
            <w:r w:rsidRPr="002B1530">
              <w:rPr>
                <w:rFonts w:ascii="Times New Roman" w:hAnsi="Times New Roman"/>
              </w:rPr>
              <w:t>в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муниципальных</w:t>
            </w:r>
            <w:proofErr w:type="gramEnd"/>
            <w:r w:rsidRPr="002B1530">
              <w:rPr>
                <w:rFonts w:ascii="Times New Roman" w:hAnsi="Times New Roman"/>
              </w:rPr>
              <w:t xml:space="preserve"> общеобразовательных организаций Ставропольского края на 2016-2025 годы (исходя из прогнозируемой </w:t>
            </w:r>
            <w:r w:rsidRPr="002B1530">
              <w:rPr>
                <w:rFonts w:ascii="Times New Roman" w:hAnsi="Times New Roman"/>
              </w:rPr>
              <w:lastRenderedPageBreak/>
              <w:t>потребности)»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муниципального общеобразовательного учреждения средней общеобразовательной школы на 1000 мест – 2024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2025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17.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2025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  <w:r w:rsidRPr="002B1530">
              <w:rPr>
                <w:rStyle w:val="afd"/>
              </w:rPr>
              <w:footnoteReference w:id="5"/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</w:t>
            </w:r>
            <w:r w:rsidRPr="002B1530">
              <w:rPr>
                <w:rFonts w:ascii="Times New Roman" w:hAnsi="Times New Roman"/>
              </w:rPr>
              <w:lastRenderedPageBreak/>
              <w:t>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2026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2027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2028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21.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</w:t>
            </w:r>
            <w:r w:rsidRPr="002B1530">
              <w:rPr>
                <w:rFonts w:ascii="Times New Roman" w:hAnsi="Times New Roman"/>
              </w:rPr>
              <w:lastRenderedPageBreak/>
              <w:t>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2029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 (Программа комплексного развития социальной инфраструктуры города Ставрополя на 2016-2030 гг.)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</w:rPr>
              <w:t>Строительство дошкольного образовательного учреждения на 220 мест, площадь ЗУ – 7700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2B1530">
              <w:rPr>
                <w:rFonts w:ascii="Times New Roman" w:hAnsi="Times New Roman"/>
              </w:rPr>
              <w:t xml:space="preserve"> – 2030 г.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23.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Мероприятия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планируемые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6 дошкольных учреждений исходя из нормативной потребности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24.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дошкольного образовательного учреждения исходя из нормативной потребности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 (район ул. Рогожникова)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общедоступного и бесплатного дошкольного образования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объектов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8 дошкольных образовательных учреждений исходя из нормативной потребности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  <w:r w:rsidRPr="002B1530">
              <w:rPr>
                <w:rStyle w:val="afd"/>
              </w:rPr>
              <w:footnoteReference w:id="6"/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26.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объектов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3 общеобразовательных школ исходя из нормативной потребности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27.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общедоступного и бесплатного начального общего, основного общего, среднего (полного) общего образования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объектов образования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общеобразовательной школы исходя из нормативной потребности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15417" w:type="dxa"/>
            <w:gridSpan w:val="7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2B1530">
              <w:rPr>
                <w:rFonts w:ascii="Times New Roman" w:hAnsi="Times New Roman"/>
                <w:b/>
                <w:i/>
              </w:rPr>
              <w:lastRenderedPageBreak/>
              <w:t>ЗДРАВООХРАНЕНИЕ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28.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Объекты повседневного и периодического пользования в части предоставления медицинских услуг</w:t>
            </w:r>
          </w:p>
        </w:tc>
        <w:tc>
          <w:tcPr>
            <w:tcW w:w="2835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Постановление правительства Ставропольского края от 28 октября 2015 г. № 466-п «Об утверждении краевой адресной инвестиционной программы на 2016 год»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2B1530" w:rsidRDefault="00067EF6" w:rsidP="000E02D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поликлиники в Юго-Западном районе города Ставрополя (в том числе проектно-изыскательские работы)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29.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Объекты повседневного и периодического пользования в части предоставления медицинских услуг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Реализуемый проект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2B1530" w:rsidRDefault="00067EF6" w:rsidP="000E02D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лечебно-диагностического корпуса Государственного бюджетного учреждения здравоохранения Ставропольского края «Краевой клинический кардиологический диспансер» города Ставрополя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067EF6">
              <w:rPr>
                <w:rFonts w:ascii="Times New Roman" w:hAnsi="Times New Roman"/>
                <w:b w:val="0"/>
                <w:szCs w:val="24"/>
              </w:rPr>
              <w:t xml:space="preserve">Строительство больничного учреждения общей мощностью 1200 коек в Юго-Западном планировочном </w:t>
            </w:r>
            <w:r w:rsidRPr="00067EF6">
              <w:rPr>
                <w:rFonts w:ascii="Times New Roman" w:hAnsi="Times New Roman"/>
                <w:b w:val="0"/>
                <w:szCs w:val="24"/>
              </w:rPr>
              <w:lastRenderedPageBreak/>
              <w:t>районе.</w:t>
            </w:r>
            <w:r w:rsidRPr="00067EF6">
              <w:rPr>
                <w:rStyle w:val="afd"/>
                <w:rFonts w:ascii="Times New Roman" w:hAnsi="Times New Roman"/>
                <w:b w:val="0"/>
                <w:szCs w:val="24"/>
              </w:rPr>
              <w:footnoteReference w:id="7"/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lastRenderedPageBreak/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067EF6">
              <w:rPr>
                <w:rFonts w:ascii="Times New Roman" w:hAnsi="Times New Roman"/>
                <w:b w:val="0"/>
                <w:szCs w:val="24"/>
              </w:rPr>
              <w:t>Строительство больничного учреждения общей мощностью 600 коек в Юго-Восточном планировочном районе.</w:t>
            </w:r>
            <w:r w:rsidRPr="00067EF6">
              <w:rPr>
                <w:rStyle w:val="afd"/>
                <w:rFonts w:ascii="Times New Roman" w:hAnsi="Times New Roman"/>
                <w:b w:val="0"/>
                <w:szCs w:val="24"/>
              </w:rPr>
              <w:footnoteReference w:id="8"/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Юго-</w:t>
            </w:r>
            <w:r>
              <w:rPr>
                <w:rFonts w:ascii="Times New Roman" w:hAnsi="Times New Roman"/>
              </w:rPr>
              <w:t>Восточный</w:t>
            </w:r>
            <w:r w:rsidRPr="002B1530">
              <w:rPr>
                <w:rFonts w:ascii="Times New Roman" w:hAnsi="Times New Roman"/>
              </w:rPr>
              <w:t xml:space="preserve">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</w:t>
            </w:r>
          </w:p>
        </w:tc>
        <w:tc>
          <w:tcPr>
            <w:tcW w:w="2410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067EF6">
              <w:rPr>
                <w:rFonts w:ascii="Times New Roman" w:hAnsi="Times New Roman"/>
                <w:b w:val="0"/>
                <w:szCs w:val="24"/>
              </w:rPr>
              <w:t>Строительство 4 амбулаторно-поликлинических учреждений общей мощностью 1957 посещений в смену в Юго-Западном планировочном районе.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31.2</w:t>
            </w:r>
          </w:p>
        </w:tc>
        <w:tc>
          <w:tcPr>
            <w:tcW w:w="2410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067EF6">
              <w:rPr>
                <w:rFonts w:ascii="Times New Roman" w:hAnsi="Times New Roman"/>
                <w:b w:val="0"/>
                <w:szCs w:val="24"/>
              </w:rPr>
              <w:t xml:space="preserve">Строительство 3 амбулаторно-поликлинических учреждений общей мощностью 410 посещений в смену в Центральном </w:t>
            </w:r>
            <w:r w:rsidRPr="00067EF6">
              <w:rPr>
                <w:rFonts w:ascii="Times New Roman" w:hAnsi="Times New Roman"/>
                <w:b w:val="0"/>
                <w:szCs w:val="24"/>
              </w:rPr>
              <w:lastRenderedPageBreak/>
              <w:t>планировочном районе.</w:t>
            </w:r>
          </w:p>
        </w:tc>
        <w:tc>
          <w:tcPr>
            <w:tcW w:w="2410" w:type="dxa"/>
            <w:vAlign w:val="center"/>
          </w:tcPr>
          <w:p w:rsidR="00067EF6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Центральный</w:t>
            </w:r>
          </w:p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31.3</w:t>
            </w:r>
          </w:p>
        </w:tc>
        <w:tc>
          <w:tcPr>
            <w:tcW w:w="2410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объекта здравоохранения</w:t>
            </w:r>
          </w:p>
        </w:tc>
        <w:tc>
          <w:tcPr>
            <w:tcW w:w="2693" w:type="dxa"/>
          </w:tcPr>
          <w:p w:rsidR="00067EF6" w:rsidRPr="00067EF6" w:rsidRDefault="00067EF6" w:rsidP="00067EF6">
            <w:pPr>
              <w:pStyle w:val="afe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067EF6">
              <w:rPr>
                <w:rFonts w:ascii="Times New Roman" w:hAnsi="Times New Roman"/>
                <w:b w:val="0"/>
                <w:szCs w:val="24"/>
              </w:rPr>
              <w:t>Строительство амбулаторно-поликлинического учреждения общей мощностью 520 посещений в смену в Юго-Восточном планировочном районе.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</w:t>
            </w:r>
            <w:r>
              <w:rPr>
                <w:rFonts w:ascii="Times New Roman" w:hAnsi="Times New Roman"/>
              </w:rPr>
              <w:t>Восточный</w:t>
            </w:r>
            <w:r w:rsidRPr="002B1530">
              <w:rPr>
                <w:rFonts w:ascii="Times New Roman" w:hAnsi="Times New Roman"/>
              </w:rPr>
              <w:t xml:space="preserve">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15417" w:type="dxa"/>
            <w:gridSpan w:val="7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2B1530">
              <w:rPr>
                <w:rFonts w:ascii="Times New Roman" w:hAnsi="Times New Roman"/>
                <w:b/>
                <w:i/>
              </w:rPr>
              <w:t>СПОРТ И ФИЗИЧЕСКАЯ КУЛЬТУРА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32.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Объекты физической культуры и массового спорта, проведения физкультурно-оздоровительных и спортивных мероприятий местного значения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спортивного объекта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vertAlign w:val="superscript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универсального спортивного комплекса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ФОКа</w:t>
            </w:r>
            <w:proofErr w:type="spellEnd"/>
            <w:r w:rsidRPr="002B1530">
              <w:rPr>
                <w:rFonts w:ascii="Times New Roman" w:hAnsi="Times New Roman"/>
                <w:color w:val="000000"/>
              </w:rPr>
              <w:t>, стадион, ледовый дворец, спортивная арена, спортивно-тренажерные залы общей площадью 36,36 тыс. м</w:t>
            </w:r>
            <w:proofErr w:type="gramStart"/>
            <w:r w:rsidRPr="002B1530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33.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 xml:space="preserve">Объекты физической культуры и массового спорта, проведения физкультурно-оздоровительных и спортивных мероприятий </w:t>
            </w:r>
            <w:r w:rsidRPr="002B1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значения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lastRenderedPageBreak/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спортивного объекта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 xml:space="preserve">Строительство теннисного корта х. </w:t>
            </w:r>
            <w:proofErr w:type="spellStart"/>
            <w:r w:rsidRPr="002B1530">
              <w:rPr>
                <w:rFonts w:ascii="Times New Roman" w:hAnsi="Times New Roman"/>
                <w:color w:val="000000"/>
              </w:rPr>
              <w:t>Грушовый</w:t>
            </w:r>
            <w:proofErr w:type="spellEnd"/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34.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1530">
              <w:rPr>
                <w:rFonts w:ascii="Times New Roman" w:hAnsi="Times New Roman" w:cs="Times New Roman"/>
                <w:sz w:val="24"/>
                <w:szCs w:val="24"/>
              </w:rPr>
              <w:t>Объекты физической культуры и массового спорта, проведения физкультурно-оздоровительных и спортивных мероприятий местного значения</w:t>
            </w:r>
          </w:p>
        </w:tc>
        <w:tc>
          <w:tcPr>
            <w:tcW w:w="2835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Мероприятие</w:t>
            </w:r>
            <w:proofErr w:type="gramEnd"/>
            <w:r w:rsidRPr="002B1530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Строительство спортивного объекта</w:t>
            </w:r>
          </w:p>
        </w:tc>
        <w:tc>
          <w:tcPr>
            <w:tcW w:w="2693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2B1530">
              <w:rPr>
                <w:rFonts w:ascii="Times New Roman" w:hAnsi="Times New Roman"/>
                <w:color w:val="000000"/>
              </w:rPr>
              <w:t>Строительство плоскостных сооружений, спортивно-тренажерных залов/крытого бассейна в соответствии с нормативными требованиями</w:t>
            </w:r>
          </w:p>
        </w:tc>
        <w:tc>
          <w:tcPr>
            <w:tcW w:w="2410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2B1530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35.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Объекты физической культуры и массового спорта, проведения физкультурно-оздоровительных и спортивных мероприятий местного значения</w:t>
            </w:r>
          </w:p>
        </w:tc>
        <w:tc>
          <w:tcPr>
            <w:tcW w:w="283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60507B">
              <w:rPr>
                <w:rFonts w:ascii="Times New Roman" w:hAnsi="Times New Roman"/>
              </w:rPr>
              <w:t>Мероприятие</w:t>
            </w:r>
            <w:proofErr w:type="gramEnd"/>
            <w:r w:rsidRPr="0060507B">
              <w:rPr>
                <w:rFonts w:ascii="Times New Roman" w:hAnsi="Times New Roman"/>
              </w:rPr>
              <w:t xml:space="preserve"> планируемое для включения программы</w:t>
            </w:r>
          </w:p>
        </w:tc>
        <w:tc>
          <w:tcPr>
            <w:tcW w:w="2552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Строительство спортивного объекта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Строительство спортивных и детских площадок в жилых микрорайонах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-</w:t>
            </w:r>
          </w:p>
        </w:tc>
      </w:tr>
      <w:tr w:rsidR="00C57F89" w:rsidRPr="002B1530" w:rsidTr="0044360E">
        <w:tc>
          <w:tcPr>
            <w:tcW w:w="15417" w:type="dxa"/>
            <w:gridSpan w:val="7"/>
            <w:vAlign w:val="center"/>
          </w:tcPr>
          <w:p w:rsidR="00C57F89" w:rsidRPr="00C57F89" w:rsidRDefault="00C57F89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57F89">
              <w:rPr>
                <w:rFonts w:ascii="Times New Roman" w:hAnsi="Times New Roman"/>
                <w:b/>
              </w:rPr>
              <w:t>КУЛЬТУРА И ИСУКУССТВО</w:t>
            </w:r>
          </w:p>
        </w:tc>
      </w:tr>
      <w:tr w:rsidR="00C57F89" w:rsidRPr="002B1530" w:rsidTr="000E02D4">
        <w:tc>
          <w:tcPr>
            <w:tcW w:w="675" w:type="dxa"/>
            <w:vAlign w:val="center"/>
          </w:tcPr>
          <w:p w:rsidR="00C57F89" w:rsidRPr="0060507B" w:rsidRDefault="00C57F89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35.1</w:t>
            </w:r>
          </w:p>
        </w:tc>
        <w:tc>
          <w:tcPr>
            <w:tcW w:w="2410" w:type="dxa"/>
            <w:vAlign w:val="center"/>
          </w:tcPr>
          <w:p w:rsidR="00C57F89" w:rsidRPr="0060507B" w:rsidRDefault="00067399" w:rsidP="000673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67399">
              <w:rPr>
                <w:rFonts w:ascii="Times New Roman" w:hAnsi="Times New Roman" w:cs="Times New Roman"/>
                <w:sz w:val="24"/>
                <w:szCs w:val="24"/>
              </w:rPr>
              <w:t>роектировани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7399">
              <w:rPr>
                <w:rFonts w:ascii="Times New Roman" w:hAnsi="Times New Roman" w:cs="Times New Roman"/>
                <w:sz w:val="24"/>
                <w:szCs w:val="24"/>
              </w:rPr>
              <w:t xml:space="preserve"> и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067399">
              <w:rPr>
                <w:rFonts w:ascii="Times New Roman" w:hAnsi="Times New Roman" w:cs="Times New Roman"/>
                <w:sz w:val="24"/>
                <w:szCs w:val="24"/>
              </w:rPr>
              <w:t>«Музейно-выставочного комплекса «Россия. Моя история»</w:t>
            </w:r>
          </w:p>
        </w:tc>
        <w:tc>
          <w:tcPr>
            <w:tcW w:w="2835" w:type="dxa"/>
            <w:vAlign w:val="center"/>
          </w:tcPr>
          <w:p w:rsidR="00C57F89" w:rsidRPr="0060507B" w:rsidRDefault="00067399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2" w:type="dxa"/>
            <w:vAlign w:val="center"/>
          </w:tcPr>
          <w:p w:rsidR="00C57F89" w:rsidRPr="0060507B" w:rsidRDefault="00067399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объекта культуры и искусства</w:t>
            </w:r>
          </w:p>
        </w:tc>
        <w:tc>
          <w:tcPr>
            <w:tcW w:w="2693" w:type="dxa"/>
            <w:vAlign w:val="center"/>
          </w:tcPr>
          <w:p w:rsidR="00C57F89" w:rsidRPr="0060507B" w:rsidRDefault="00067399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музейно-выставочного комплекса</w:t>
            </w:r>
          </w:p>
        </w:tc>
        <w:tc>
          <w:tcPr>
            <w:tcW w:w="2410" w:type="dxa"/>
            <w:vAlign w:val="center"/>
          </w:tcPr>
          <w:p w:rsidR="00C57F89" w:rsidRPr="0060507B" w:rsidRDefault="00067399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  <w:vAlign w:val="center"/>
          </w:tcPr>
          <w:p w:rsidR="00C57F89" w:rsidRPr="0060507B" w:rsidRDefault="00067399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067EF6" w:rsidRPr="00D34909" w:rsidTr="000E02D4">
        <w:tc>
          <w:tcPr>
            <w:tcW w:w="15417" w:type="dxa"/>
            <w:gridSpan w:val="7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60507B">
              <w:rPr>
                <w:rFonts w:ascii="Times New Roman" w:hAnsi="Times New Roman"/>
                <w:b/>
              </w:rPr>
              <w:t>ТРАНСПОРТНАЯ ИНФРАСТРУКТУРА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новой </w:t>
            </w:r>
            <w:r w:rsidRPr="00605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общегородской магистрали от ул. Западный обход до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283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 xml:space="preserve">Программа мероприятий </w:t>
            </w:r>
            <w:r w:rsidRPr="0060507B">
              <w:rPr>
                <w:rFonts w:ascii="Times New Roman" w:hAnsi="Times New Roman"/>
              </w:rPr>
              <w:lastRenderedPageBreak/>
              <w:t xml:space="preserve">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Строительство/реконс</w:t>
            </w:r>
            <w:r w:rsidRPr="0060507B">
              <w:rPr>
                <w:rFonts w:ascii="Times New Roman" w:hAnsi="Times New Roman"/>
              </w:rPr>
              <w:lastRenderedPageBreak/>
              <w:t>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lastRenderedPageBreak/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 xml:space="preserve">Юго-Западный </w:t>
            </w:r>
            <w:r w:rsidRPr="0060507B">
              <w:rPr>
                <w:rFonts w:ascii="Times New Roman" w:hAnsi="Times New Roman"/>
              </w:rPr>
              <w:lastRenderedPageBreak/>
              <w:t>планировочный район</w:t>
            </w:r>
          </w:p>
        </w:tc>
        <w:tc>
          <w:tcPr>
            <w:tcW w:w="1842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 xml:space="preserve">Придорожная </w:t>
            </w:r>
            <w:r w:rsidRPr="0060507B">
              <w:rPr>
                <w:rFonts w:ascii="Times New Roman" w:hAnsi="Times New Roman"/>
              </w:rPr>
              <w:lastRenderedPageBreak/>
              <w:t>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36.1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проспекта Безымянного (ул. Западный обход – ул. Пирогова) – 1 этап, 3 полосы улицы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36.2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Обустройство кольцевой развязки в одном уровне на пересечении ул. Западный обход – проспект Безымянный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36.3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Реконструкция ул. 45-я Параллель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36.4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Реконструкция ул. Пирогова (от кольцевой развязки до Пражского переулка)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36.5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продления ул. Пирогова от Пражского переулка до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36.6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проспекта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Безыимянного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(ул. Западный обход – ул. Пирогова) – 2 этап, 3 полосы улицы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36.7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развязки в разных уровнях на пересечении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– продление ул. Пирогова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Строительство транспортных развязок в разных уровнях, в том числе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37.1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Проспект Кулакова – ул. Ленина 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Центральный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37.2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– ул. Тухачевского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37.3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– ул. Лермонтова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Центральный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37.4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Проспект Кулакова – ул. Октябрьская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Северо-Западный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Реконструкция улиц в соответствии с параметрами соответствующей категории улиц и дорог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38.1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- ул. Ленина (от ул. Льва Толстого до ул. Маяковского)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Центральный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38.2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- ул. Космонавтов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38.3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- Проспект Кулакова (от ул. </w:t>
            </w:r>
            <w:proofErr w:type="gram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Октябрьской</w:t>
            </w:r>
            <w:proofErr w:type="gram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до ул. Коломийцева)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Северо-Западный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38.4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- Ул. Тухачевского на участке от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до ул. Рогожникова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Реконструкция кольцевой развязки на пересечении ул. Ленина – ул. Западный обход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40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Продолжение строительства общегородской магистрали ул. Лермонтова (о ул. Достоевского)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Центральный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Продление общегородской магистрали ул. Серова до объездной автомобильной дороги с организацией кольцевой развязки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Центральный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42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Строительство кольцевой транспортной развязки в одном уровне на участке ул. Космонавтов – ул. Южный обход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Юго-Западный планировочный район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43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Строительство парковочных карманов для автотранспорта на улицах, по которым проложены маршруты городского пассажирского транспорта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44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открытых парковок для хранения </w:t>
            </w:r>
            <w:r w:rsidRPr="00605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автомобилей на существующих свободных территориях центральной части города, а также в районах многоэтажной застройки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lastRenderedPageBreak/>
              <w:t xml:space="preserve">Программа мероприятий по совершенствованию организации дорожного </w:t>
            </w:r>
            <w:r w:rsidRPr="0060507B">
              <w:rPr>
                <w:rFonts w:ascii="Times New Roman" w:hAnsi="Times New Roman"/>
              </w:rPr>
              <w:lastRenderedPageBreak/>
              <w:t xml:space="preserve">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lastRenderedPageBreak/>
              <w:t xml:space="preserve">Строительство/реконструкция объекта транспортной </w:t>
            </w:r>
            <w:r w:rsidRPr="0060507B">
              <w:rPr>
                <w:rFonts w:ascii="Times New Roman" w:hAnsi="Times New Roman"/>
              </w:rPr>
              <w:lastRenderedPageBreak/>
              <w:t>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lastRenderedPageBreak/>
              <w:t>2018-2030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Строительство перехватывающих парковок на участках улично-дорожной сети:</w:t>
            </w:r>
          </w:p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- Чапаевский пр. –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Чапаевская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шоссе, в районе д. 6А;</w:t>
            </w:r>
          </w:p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- проспект Кулакова; – ул. 5-я Промышленная (Автостанция №2);</w:t>
            </w:r>
          </w:p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>Доваторцев</w:t>
            </w:r>
            <w:proofErr w:type="spellEnd"/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 (автостанция №1 «Южная»).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  <w:ind w:firstLine="34"/>
            </w:pPr>
            <w:r w:rsidRPr="0060507B">
              <w:rPr>
                <w:rFonts w:ascii="Times New Roman" w:hAnsi="Times New Roman"/>
              </w:rPr>
              <w:t xml:space="preserve">Программа мероприятий по 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Строительство/реконструкция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2016-2017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  <w:tr w:rsidR="00067EF6" w:rsidRPr="00D34909" w:rsidTr="000E02D4">
        <w:tc>
          <w:tcPr>
            <w:tcW w:w="675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46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50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многоуровневых </w:t>
            </w:r>
            <w:r w:rsidRPr="00605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паркингов в жилых районах и в центральной части города с эксплуатацией на платной основе</w:t>
            </w:r>
          </w:p>
        </w:tc>
        <w:tc>
          <w:tcPr>
            <w:tcW w:w="2835" w:type="dxa"/>
          </w:tcPr>
          <w:p w:rsidR="00067EF6" w:rsidRPr="0060507B" w:rsidRDefault="00067EF6" w:rsidP="00067EF6">
            <w:pPr>
              <w:spacing w:line="240" w:lineRule="auto"/>
            </w:pPr>
            <w:r w:rsidRPr="0060507B">
              <w:rPr>
                <w:rFonts w:ascii="Times New Roman" w:hAnsi="Times New Roman"/>
              </w:rPr>
              <w:lastRenderedPageBreak/>
              <w:t xml:space="preserve">Программа мероприятий по </w:t>
            </w:r>
            <w:r w:rsidRPr="0060507B">
              <w:rPr>
                <w:rFonts w:ascii="Times New Roman" w:hAnsi="Times New Roman"/>
              </w:rPr>
              <w:lastRenderedPageBreak/>
              <w:t xml:space="preserve">совершенствованию организации дорожного движения с учетом развития улично-дорожной сети </w:t>
            </w:r>
            <w:proofErr w:type="gramStart"/>
            <w:r w:rsidRPr="0060507B">
              <w:rPr>
                <w:rFonts w:ascii="Times New Roman" w:hAnsi="Times New Roman"/>
              </w:rPr>
              <w:t>г</w:t>
            </w:r>
            <w:proofErr w:type="gramEnd"/>
            <w:r w:rsidRPr="0060507B">
              <w:rPr>
                <w:rFonts w:ascii="Times New Roman" w:hAnsi="Times New Roman"/>
              </w:rPr>
              <w:t>. Ставрополя</w:t>
            </w:r>
          </w:p>
        </w:tc>
        <w:tc>
          <w:tcPr>
            <w:tcW w:w="255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lastRenderedPageBreak/>
              <w:t xml:space="preserve">Строительство/реконструкция объекта </w:t>
            </w:r>
            <w:r w:rsidRPr="0060507B">
              <w:rPr>
                <w:rFonts w:ascii="Times New Roman" w:hAnsi="Times New Roman"/>
              </w:rPr>
              <w:lastRenderedPageBreak/>
              <w:t>транспортной инфраструктуры</w:t>
            </w:r>
          </w:p>
        </w:tc>
        <w:tc>
          <w:tcPr>
            <w:tcW w:w="2693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lastRenderedPageBreak/>
              <w:t>2016-2030</w:t>
            </w:r>
          </w:p>
        </w:tc>
        <w:tc>
          <w:tcPr>
            <w:tcW w:w="2410" w:type="dxa"/>
            <w:vAlign w:val="center"/>
          </w:tcPr>
          <w:p w:rsidR="00067EF6" w:rsidRPr="0060507B" w:rsidRDefault="00067EF6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067EF6" w:rsidRPr="0060507B" w:rsidRDefault="00067EF6" w:rsidP="00067EF6">
            <w:pPr>
              <w:spacing w:line="240" w:lineRule="auto"/>
              <w:ind w:firstLine="0"/>
            </w:pPr>
            <w:r w:rsidRPr="0060507B">
              <w:rPr>
                <w:rFonts w:ascii="Times New Roman" w:hAnsi="Times New Roman"/>
              </w:rPr>
              <w:t xml:space="preserve">Придорожная полоса. Полоса </w:t>
            </w:r>
            <w:r w:rsidRPr="0060507B">
              <w:rPr>
                <w:rFonts w:ascii="Times New Roman" w:hAnsi="Times New Roman"/>
              </w:rPr>
              <w:lastRenderedPageBreak/>
              <w:t>отвода</w:t>
            </w:r>
          </w:p>
        </w:tc>
      </w:tr>
      <w:tr w:rsidR="007C44B4" w:rsidRPr="00D34909" w:rsidTr="000E02D4">
        <w:tc>
          <w:tcPr>
            <w:tcW w:w="675" w:type="dxa"/>
            <w:vAlign w:val="center"/>
          </w:tcPr>
          <w:p w:rsidR="007C44B4" w:rsidRPr="0060507B" w:rsidRDefault="007C44B4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2410" w:type="dxa"/>
            <w:vAlign w:val="center"/>
          </w:tcPr>
          <w:p w:rsidR="007C44B4" w:rsidRPr="0060507B" w:rsidRDefault="007C44B4" w:rsidP="00067E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22ABB">
              <w:rPr>
                <w:rFonts w:ascii="Times New Roman" w:hAnsi="Times New Roman" w:cs="Times New Roman"/>
                <w:sz w:val="24"/>
                <w:szCs w:val="24"/>
              </w:rPr>
              <w:t>Строительство участка улицы Серова от улицы Мимоз до а/</w:t>
            </w:r>
            <w:proofErr w:type="spellStart"/>
            <w:r w:rsidRPr="00622A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22ABB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Ставрополь-Элиста-Астрахань</w:t>
            </w:r>
          </w:p>
        </w:tc>
        <w:tc>
          <w:tcPr>
            <w:tcW w:w="2835" w:type="dxa"/>
          </w:tcPr>
          <w:p w:rsidR="007C44B4" w:rsidRPr="0060507B" w:rsidRDefault="007C44B4" w:rsidP="00067EF6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Мероприятия</w:t>
            </w:r>
            <w:proofErr w:type="gramEnd"/>
            <w:r>
              <w:rPr>
                <w:rFonts w:ascii="Times New Roman" w:hAnsi="Times New Roman"/>
              </w:rPr>
              <w:t xml:space="preserve"> планируемые для включения в программу</w:t>
            </w:r>
          </w:p>
        </w:tc>
        <w:tc>
          <w:tcPr>
            <w:tcW w:w="2552" w:type="dxa"/>
          </w:tcPr>
          <w:p w:rsidR="007C44B4" w:rsidRPr="0060507B" w:rsidRDefault="007C44B4" w:rsidP="00067EF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</w:t>
            </w:r>
            <w:r w:rsidRPr="0060507B">
              <w:rPr>
                <w:rFonts w:ascii="Times New Roman" w:hAnsi="Times New Roman"/>
              </w:rPr>
              <w:t xml:space="preserve"> объекта транспортной инфраструктуры</w:t>
            </w:r>
          </w:p>
        </w:tc>
        <w:tc>
          <w:tcPr>
            <w:tcW w:w="2693" w:type="dxa"/>
            <w:vAlign w:val="center"/>
          </w:tcPr>
          <w:p w:rsidR="007C44B4" w:rsidRPr="0060507B" w:rsidRDefault="007C44B4" w:rsidP="00067E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60507B">
              <w:rPr>
                <w:rFonts w:ascii="Times New Roman" w:hAnsi="Times New Roman"/>
                <w:color w:val="000000"/>
              </w:rPr>
              <w:t>2016-20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60507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410" w:type="dxa"/>
            <w:vAlign w:val="center"/>
          </w:tcPr>
          <w:p w:rsidR="007C44B4" w:rsidRPr="0060507B" w:rsidRDefault="007C44B4" w:rsidP="00067EF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Территория городского округа</w:t>
            </w:r>
          </w:p>
        </w:tc>
        <w:tc>
          <w:tcPr>
            <w:tcW w:w="1842" w:type="dxa"/>
          </w:tcPr>
          <w:p w:rsidR="007C44B4" w:rsidRPr="0060507B" w:rsidRDefault="007C44B4" w:rsidP="00067EF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60507B">
              <w:rPr>
                <w:rFonts w:ascii="Times New Roman" w:hAnsi="Times New Roman"/>
              </w:rPr>
              <w:t>Придорожная полоса. Полоса отвода</w:t>
            </w:r>
          </w:p>
        </w:tc>
      </w:tr>
    </w:tbl>
    <w:p w:rsidR="004C6599" w:rsidRPr="003C2B48" w:rsidRDefault="004C6599">
      <w:pPr>
        <w:spacing w:after="200" w:line="276" w:lineRule="auto"/>
        <w:ind w:firstLine="0"/>
        <w:jc w:val="left"/>
        <w:rPr>
          <w:rFonts w:ascii="Times New Roman" w:hAnsi="Times New Roman"/>
          <w:highlight w:val="yellow"/>
        </w:rPr>
      </w:pPr>
      <w:r w:rsidRPr="003C2B48">
        <w:rPr>
          <w:rFonts w:ascii="Times New Roman" w:hAnsi="Times New Roman"/>
          <w:highlight w:val="yellow"/>
        </w:rPr>
        <w:br w:type="page"/>
      </w:r>
    </w:p>
    <w:p w:rsidR="004C6599" w:rsidRPr="003C2B48" w:rsidRDefault="004C6599" w:rsidP="00F2267B">
      <w:pPr>
        <w:rPr>
          <w:rFonts w:ascii="Times New Roman" w:hAnsi="Times New Roman"/>
          <w:highlight w:val="yellow"/>
        </w:rPr>
        <w:sectPr w:rsidR="004C6599" w:rsidRPr="003C2B48" w:rsidSect="00F17952">
          <w:pgSz w:w="16838" w:h="11906" w:orient="landscape" w:code="9"/>
          <w:pgMar w:top="851" w:right="1276" w:bottom="1701" w:left="1134" w:header="709" w:footer="102" w:gutter="0"/>
          <w:cols w:space="708"/>
          <w:titlePg/>
          <w:docGrid w:linePitch="360"/>
        </w:sectPr>
      </w:pPr>
    </w:p>
    <w:p w:rsidR="004C6599" w:rsidRPr="00AF574D" w:rsidRDefault="004C6599" w:rsidP="004C6599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AF574D">
        <w:rPr>
          <w:rFonts w:ascii="Times New Roman" w:hAnsi="Times New Roman"/>
          <w:b/>
          <w:sz w:val="28"/>
          <w:szCs w:val="28"/>
        </w:rPr>
        <w:lastRenderedPageBreak/>
        <w:t>Таблица 4.1.1</w:t>
      </w:r>
    </w:p>
    <w:p w:rsidR="004C6599" w:rsidRPr="00AF574D" w:rsidRDefault="004C6599" w:rsidP="004C659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F574D">
        <w:rPr>
          <w:rFonts w:ascii="Times New Roman" w:hAnsi="Times New Roman"/>
          <w:b/>
          <w:sz w:val="28"/>
          <w:szCs w:val="28"/>
        </w:rPr>
        <w:t>Основные технико-экономические параметры нового освоения Юго-Западного планировочного района города Ставрополя</w:t>
      </w:r>
    </w:p>
    <w:tbl>
      <w:tblPr>
        <w:tblStyle w:val="a7"/>
        <w:tblW w:w="0" w:type="auto"/>
        <w:tblLook w:val="04A0"/>
      </w:tblPr>
      <w:tblGrid>
        <w:gridCol w:w="697"/>
        <w:gridCol w:w="4854"/>
        <w:gridCol w:w="1116"/>
        <w:gridCol w:w="756"/>
        <w:gridCol w:w="1043"/>
        <w:gridCol w:w="1104"/>
      </w:tblGrid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85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9"/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0"/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1"/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Итого по району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Территория в рассматриваемых границах, </w:t>
            </w:r>
            <w:proofErr w:type="gramStart"/>
            <w:r w:rsidRPr="002B1530">
              <w:rPr>
                <w:rFonts w:ascii="Times New Roman" w:hAnsi="Times New Roman"/>
                <w:b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395,4 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52,6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512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улиц в красных линиях,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67,55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11,5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коммунально-производственного назначения, коммунальных объектов,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20,86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Территория пожарное депо, ед./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1/0,55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1/0,55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спортивно-рекреационного назначения,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24,42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общественных центров, общественной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47,2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зеленых насаждений,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≈41,9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≈0,43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≈11,52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Территории жилой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Многоэтажная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(9 этажей и выше), га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146,65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14,8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spellStart"/>
            <w:r w:rsidRPr="002B1530">
              <w:rPr>
                <w:rFonts w:ascii="Times New Roman" w:hAnsi="Times New Roman"/>
              </w:rPr>
              <w:t>Среднеэтажная</w:t>
            </w:r>
            <w:proofErr w:type="spellEnd"/>
            <w:r w:rsidRPr="002B1530">
              <w:rPr>
                <w:rFonts w:ascii="Times New Roman" w:hAnsi="Times New Roman"/>
              </w:rPr>
              <w:t xml:space="preserve"> (5-9 этажей),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49,6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49,6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Жилищный фонд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Площадь квартир, тыс. </w:t>
            </w:r>
            <w:proofErr w:type="spellStart"/>
            <w:r w:rsidRPr="002B1530">
              <w:rPr>
                <w:rFonts w:ascii="Times New Roman" w:hAnsi="Times New Roman"/>
              </w:rPr>
              <w:t>кв</w:t>
            </w:r>
            <w:proofErr w:type="spellEnd"/>
            <w:proofErr w:type="gramStart"/>
            <w:r w:rsidRPr="002B1530">
              <w:rPr>
                <w:rFonts w:ascii="Times New Roman" w:hAnsi="Times New Roman"/>
              </w:rPr>
              <w:t xml:space="preserve"> .</w:t>
            </w:r>
            <w:proofErr w:type="gramEnd"/>
            <w:r w:rsidRPr="002B1530">
              <w:rPr>
                <w:rFonts w:ascii="Times New Roman" w:hAnsi="Times New Roman"/>
              </w:rPr>
              <w:t>м.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2094,72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2692,32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Площадь объектов местного и районного обслуживания, тыс. кв. м.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480,897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99,4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Общая поэтажная площадь жилых домов и объектов коммерческого назначения, расположенных во дворах этих домов в габаритах внешних стен, тыс.кв.м.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2612,38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1,19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Нормативный 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Население, тыс. чел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69,824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0,720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19,200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89,744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Плотность населения, чел/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186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34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175,3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жилфондом, 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/чел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2B1530">
              <w:rPr>
                <w:rFonts w:ascii="Times New Roman" w:hAnsi="Times New Roman"/>
              </w:rPr>
              <w:t>,0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2B1530">
              <w:rPr>
                <w:rFonts w:ascii="Times New Roman" w:hAnsi="Times New Roman"/>
              </w:rPr>
              <w:t>,0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района зелеными насаждения общего пользования, кв.м./чел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Минимально необходимая обеспеченность населения района зелеными насаждения общего пользования, кв.м./чел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4,4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9,3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Объекты социального обслуживания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Дошкольные 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/емкость 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14/2550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7/1920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21/4470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4.2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Средние общеобразовательные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/емкость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5/5500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3/3456</w:t>
            </w:r>
            <w:r w:rsidRPr="002B1530">
              <w:rPr>
                <w:rStyle w:val="afd"/>
                <w:rFonts w:ascii="Times New Roman" w:hAnsi="Times New Roman"/>
              </w:rPr>
              <w:footnoteReference w:id="12"/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8/8956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4.3.1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ФОК, </w:t>
            </w:r>
            <w:r w:rsidRPr="002B1530">
              <w:rPr>
                <w:rFonts w:ascii="Times New Roman" w:hAnsi="Times New Roman"/>
                <w:iCs/>
              </w:rPr>
              <w:t xml:space="preserve">стадион, ледовый дворец, спортивная арена, </w:t>
            </w:r>
            <w:r w:rsidRPr="002B1530">
              <w:rPr>
                <w:rFonts w:ascii="Times New Roman" w:hAnsi="Times New Roman"/>
              </w:rPr>
              <w:t>спортивно-тренажерные залы, тыс. кв. м. общ</w:t>
            </w:r>
            <w:proofErr w:type="gramStart"/>
            <w:r w:rsidRPr="002B1530">
              <w:rPr>
                <w:rFonts w:ascii="Times New Roman" w:hAnsi="Times New Roman"/>
              </w:rPr>
              <w:t>.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п</w:t>
            </w:r>
            <w:proofErr w:type="gramEnd"/>
            <w:r w:rsidRPr="002B1530">
              <w:rPr>
                <w:rFonts w:ascii="Times New Roman" w:hAnsi="Times New Roman"/>
              </w:rPr>
              <w:t>л.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36,36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Merge w:val="restart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67,5/1,6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4.3.2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Плоскостные сооружения, спортивно-тренажерные залы/бассейны крытые, тыс. кв. м. общ</w:t>
            </w:r>
            <w:proofErr w:type="gramStart"/>
            <w:r w:rsidRPr="002B1530">
              <w:rPr>
                <w:rFonts w:ascii="Times New Roman" w:hAnsi="Times New Roman"/>
              </w:rPr>
              <w:t>.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п</w:t>
            </w:r>
            <w:proofErr w:type="gramEnd"/>
            <w:r w:rsidRPr="002B1530">
              <w:rPr>
                <w:rFonts w:ascii="Times New Roman" w:hAnsi="Times New Roman"/>
              </w:rPr>
              <w:t>л./пл. зеркала тыс. кв. м.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31,1/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1,6</w:t>
            </w:r>
          </w:p>
        </w:tc>
        <w:tc>
          <w:tcPr>
            <w:tcW w:w="1104" w:type="dxa"/>
            <w:vMerge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4 .4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Поликлинический центр, в том числе: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Поликлиника для детей и взрослых с травматологическим пунктом </w:t>
            </w:r>
            <w:proofErr w:type="spellStart"/>
            <w:proofErr w:type="gramStart"/>
            <w:r w:rsidRPr="002B1530">
              <w:rPr>
                <w:rFonts w:ascii="Times New Roman" w:hAnsi="Times New Roman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/>
              </w:rPr>
              <w:t xml:space="preserve"> / </w:t>
            </w:r>
            <w:proofErr w:type="spellStart"/>
            <w:r w:rsidRPr="002B1530">
              <w:rPr>
                <w:rFonts w:ascii="Times New Roman" w:hAnsi="Times New Roman"/>
              </w:rPr>
              <w:t>пос</w:t>
            </w:r>
            <w:proofErr w:type="spellEnd"/>
            <w:r w:rsidRPr="002B1530">
              <w:rPr>
                <w:rFonts w:ascii="Times New Roman" w:hAnsi="Times New Roman"/>
              </w:rPr>
              <w:t>/см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B153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B153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757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</w:t>
            </w:r>
            <w:r>
              <w:rPr>
                <w:rFonts w:ascii="Times New Roman" w:hAnsi="Times New Roman"/>
              </w:rPr>
              <w:t>1</w:t>
            </w:r>
            <w:r w:rsidRPr="002B1530">
              <w:rPr>
                <w:rFonts w:ascii="Times New Roman" w:hAnsi="Times New Roman"/>
              </w:rPr>
              <w:t>957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Аптека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466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  ед.</w:t>
            </w:r>
            <w:r w:rsidRPr="002B1530">
              <w:rPr>
                <w:rStyle w:val="afd"/>
                <w:rFonts w:ascii="Times New Roman" w:hAnsi="Times New Roman"/>
                <w:i/>
              </w:rPr>
              <w:t xml:space="preserve"> </w:t>
            </w:r>
            <w:r w:rsidRPr="002B1530">
              <w:rPr>
                <w:rStyle w:val="afd"/>
                <w:rFonts w:ascii="Times New Roman" w:hAnsi="Times New Roman"/>
              </w:rPr>
              <w:footnoteReference w:id="13"/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Раздаточный пункт молочной кухни ед./м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1/115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1/32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2/147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Станция скорой помощи ед. / </w:t>
            </w:r>
            <w:proofErr w:type="spellStart"/>
            <w:r w:rsidRPr="002B1530">
              <w:rPr>
                <w:rFonts w:ascii="Times New Roman" w:hAnsi="Times New Roman"/>
              </w:rPr>
              <w:t>автом</w:t>
            </w:r>
            <w:proofErr w:type="spellEnd"/>
            <w:r w:rsidRPr="002B1530">
              <w:rPr>
                <w:rFonts w:ascii="Times New Roman" w:hAnsi="Times New Roman"/>
              </w:rPr>
              <w:t>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Многофункциональный административно-деловой и рекреационный комплекс, объекты торговли тыс. кв. м. общ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л.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29,5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19,2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48,7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Предприятия общественного питания, пос. мест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591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106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697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Объекты бытового обслуживания, раб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ест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143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335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4.8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Библиотеки, тыс. томов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305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125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430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4.9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Клубные помещения, мест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3009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1536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4545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4.10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Отделения банков, окон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28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Юридические консультации, раб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ест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Офисные и административные помещения, </w:t>
            </w:r>
            <w:proofErr w:type="spell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тыс.кв.м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.о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бщ.пл</w:t>
            </w:r>
            <w:proofErr w:type="spell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1,479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Транспорт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магистральной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11,99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0,71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улично-дорожной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9,44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4,16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магистральной сети,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2.3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УДС,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3,1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транспортной сети,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2,3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Гаражи-стоянки, подземные 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28995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2500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Гаражи-стоянки, обвалованные 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2330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500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5.8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Строительство открытых стоянок,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9737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500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5.9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Встроенные автостоянки,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2049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619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Общее количество парковочных мест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43111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4119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Нормативная потребность в парковочных местах</w:t>
            </w:r>
            <w:r>
              <w:rPr>
                <w:rStyle w:val="afd"/>
                <w:rFonts w:ascii="Times New Roman" w:hAnsi="Times New Roman"/>
                <w:b w:val="0"/>
                <w:bCs/>
                <w:iCs/>
                <w:szCs w:val="24"/>
              </w:rPr>
              <w:footnoteReference w:id="14"/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12707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3145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Инженерно-техническое обеспечение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Водопотребление,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17,63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0,89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7,09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25,61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Канализация,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  <w:r w:rsidRPr="002B153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23,15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0,89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6,36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30,4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Общее теплопотребление, Гкал/час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140,47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38,6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179,0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Электроснабжение,  МВт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79,1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18,13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48,4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145,6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Газоснабжение, млн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 в год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102,59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6,267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28,21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137,1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Средства связи, номеров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34070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9368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43438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lastRenderedPageBreak/>
              <w:t>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Ритуальные объекты. Нормы накопления ТБО населением</w:t>
            </w:r>
          </w:p>
        </w:tc>
        <w:tc>
          <w:tcPr>
            <w:tcW w:w="11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Кладбище,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га</w:t>
            </w:r>
            <w:proofErr w:type="gramEnd"/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21,6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Накопление ТБО (на 1 чел. в год), тыс. т /</w:t>
            </w:r>
            <w:proofErr w:type="spellStart"/>
            <w:proofErr w:type="gramStart"/>
            <w:r w:rsidRPr="002B1530">
              <w:rPr>
                <w:rFonts w:ascii="Times New Roman" w:hAnsi="Times New Roman"/>
                <w:iCs/>
              </w:rPr>
              <w:t>млн</w:t>
            </w:r>
            <w:proofErr w:type="spellEnd"/>
            <w:proofErr w:type="gramEnd"/>
            <w:r w:rsidRPr="002B1530">
              <w:rPr>
                <w:rFonts w:ascii="Times New Roman" w:hAnsi="Times New Roman"/>
                <w:iCs/>
              </w:rPr>
              <w:t xml:space="preserve"> л</w:t>
            </w:r>
          </w:p>
        </w:tc>
        <w:tc>
          <w:tcPr>
            <w:tcW w:w="11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75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043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27/134</w:t>
            </w:r>
          </w:p>
        </w:tc>
      </w:tr>
    </w:tbl>
    <w:p w:rsidR="00810A70" w:rsidRDefault="00810A70" w:rsidP="00F2267B">
      <w:pPr>
        <w:rPr>
          <w:rFonts w:ascii="Times New Roman" w:hAnsi="Times New Roman"/>
        </w:rPr>
      </w:pPr>
    </w:p>
    <w:p w:rsidR="00AF574D" w:rsidRDefault="00AF574D">
      <w:pPr>
        <w:spacing w:after="200" w:line="276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F574D" w:rsidRDefault="00AF574D" w:rsidP="00F2267B">
      <w:pPr>
        <w:rPr>
          <w:rFonts w:ascii="Times New Roman" w:hAnsi="Times New Roman"/>
        </w:rPr>
        <w:sectPr w:rsidR="00AF574D" w:rsidSect="00F17952">
          <w:pgSz w:w="11906" w:h="16838" w:code="9"/>
          <w:pgMar w:top="1134" w:right="851" w:bottom="1276" w:left="1701" w:header="709" w:footer="102" w:gutter="0"/>
          <w:cols w:space="708"/>
          <w:titlePg/>
          <w:docGrid w:linePitch="360"/>
        </w:sectPr>
      </w:pPr>
    </w:p>
    <w:p w:rsidR="00AF574D" w:rsidRPr="00AD5008" w:rsidRDefault="00AF574D" w:rsidP="00AF574D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lastRenderedPageBreak/>
        <w:t>Таблица 4.1.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AF574D" w:rsidRPr="00AD5008" w:rsidRDefault="00AF574D" w:rsidP="00AF574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t>Основные технико-экономические параметры нового освоения Центрального планировочного района города Ставрополя</w:t>
      </w:r>
    </w:p>
    <w:tbl>
      <w:tblPr>
        <w:tblStyle w:val="a7"/>
        <w:tblW w:w="0" w:type="auto"/>
        <w:tblLayout w:type="fixed"/>
        <w:tblLook w:val="04A0"/>
      </w:tblPr>
      <w:tblGrid>
        <w:gridCol w:w="696"/>
        <w:gridCol w:w="6216"/>
        <w:gridCol w:w="1105"/>
        <w:gridCol w:w="1106"/>
        <w:gridCol w:w="1106"/>
        <w:gridCol w:w="1106"/>
        <w:gridCol w:w="1106"/>
        <w:gridCol w:w="1701"/>
      </w:tblGrid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2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5"/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6"/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7"/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B1530">
              <w:rPr>
                <w:rFonts w:ascii="Times New Roman" w:hAnsi="Times New Roman"/>
                <w:b/>
                <w:lang w:val="en-US"/>
              </w:rPr>
              <w:t>4</w:t>
            </w:r>
            <w:r w:rsidRPr="002B1530">
              <w:rPr>
                <w:rStyle w:val="afd"/>
                <w:rFonts w:ascii="Times New Roman" w:hAnsi="Times New Roman"/>
                <w:b/>
                <w:lang w:val="en-US"/>
              </w:rPr>
              <w:footnoteReference w:id="18"/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19"/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Итого по району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Территория в рассматриваемых границах, </w:t>
            </w:r>
            <w:proofErr w:type="gramStart"/>
            <w:r w:rsidRPr="002B1530">
              <w:rPr>
                <w:rFonts w:ascii="Times New Roman" w:hAnsi="Times New Roman"/>
                <w:b/>
              </w:rPr>
              <w:t>га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13,96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46,7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22,32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91,5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110,0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  <w:b/>
              </w:rPr>
              <w:t>284,5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зеленых насаждений,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</w:t>
            </w:r>
            <w:r w:rsidRPr="002B1530">
              <w:rPr>
                <w:rFonts w:ascii="Times New Roman" w:hAnsi="Times New Roman"/>
              </w:rPr>
              <w:t>3,6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≈3,3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≈2,67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</w:t>
            </w:r>
            <w:r w:rsidRPr="002B1530">
              <w:rPr>
                <w:rFonts w:ascii="Times New Roman" w:hAnsi="Times New Roman"/>
              </w:rPr>
              <w:t>8,7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Территории жилой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Многоэтажная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(9 этажей и выше), га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5,54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22,6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28,14</w:t>
            </w:r>
          </w:p>
        </w:tc>
      </w:tr>
      <w:tr w:rsidR="00067EF6" w:rsidRPr="002B1530" w:rsidTr="000E02D4">
        <w:trPr>
          <w:trHeight w:val="60"/>
        </w:trPr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spellStart"/>
            <w:r w:rsidRPr="002B1530">
              <w:rPr>
                <w:rFonts w:ascii="Times New Roman" w:hAnsi="Times New Roman"/>
              </w:rPr>
              <w:t>Среднеэтажная</w:t>
            </w:r>
            <w:proofErr w:type="spellEnd"/>
            <w:r w:rsidRPr="002B1530">
              <w:rPr>
                <w:rFonts w:ascii="Times New Roman" w:hAnsi="Times New Roman"/>
              </w:rPr>
              <w:t xml:space="preserve"> (5-9 этажей),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3,66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6,37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1,95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11,98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Малоэтажная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многоквартирная, га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0,08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0,08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Жилищный фонд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Площадь квартир (домов), тыс. </w:t>
            </w:r>
            <w:proofErr w:type="spellStart"/>
            <w:r w:rsidRPr="002B1530">
              <w:rPr>
                <w:rFonts w:ascii="Times New Roman" w:hAnsi="Times New Roman"/>
              </w:rPr>
              <w:t>кв</w:t>
            </w:r>
            <w:proofErr w:type="spellEnd"/>
            <w:proofErr w:type="gramStart"/>
            <w:r w:rsidRPr="002B1530">
              <w:rPr>
                <w:rFonts w:ascii="Times New Roman" w:hAnsi="Times New Roman"/>
              </w:rPr>
              <w:t xml:space="preserve"> .</w:t>
            </w:r>
            <w:proofErr w:type="gramEnd"/>
            <w:r w:rsidRPr="002B1530">
              <w:rPr>
                <w:rFonts w:ascii="Times New Roman" w:hAnsi="Times New Roman"/>
              </w:rPr>
              <w:t>м.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  <w:r w:rsidRPr="002B153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B1530">
              <w:rPr>
                <w:rFonts w:ascii="Times New Roman" w:hAnsi="Times New Roman"/>
              </w:rPr>
              <w:t>0,0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  <w:r w:rsidRPr="002B153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133,5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255,0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611,9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Площадь объектов местного и районного обслуживания, тыс. кв. м.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29,7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1,06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1,9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2.5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Нормативный 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Население, тыс. чел,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4,897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5,800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2,000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27,250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8,500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в, том числе в границах нового строительства, чел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4897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550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4449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8,500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17696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Плотность населения, чел/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279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89,6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298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165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жилфондом, 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/чел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24,0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Обеспеченность населения района зелеными насаждения </w:t>
            </w:r>
            <w:r w:rsidRPr="002B1530">
              <w:rPr>
                <w:rFonts w:ascii="Times New Roman" w:hAnsi="Times New Roman"/>
              </w:rPr>
              <w:lastRenderedPageBreak/>
              <w:t>общего пользования, кв.м./чел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lastRenderedPageBreak/>
              <w:t>7,4</w:t>
            </w:r>
            <w:r w:rsidRPr="002B1530">
              <w:rPr>
                <w:rStyle w:val="afd"/>
                <w:rFonts w:ascii="Times New Roman" w:hAnsi="Times New Roman"/>
              </w:rPr>
              <w:footnoteReference w:id="20"/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1,07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10,2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lastRenderedPageBreak/>
              <w:t>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Объекты социального обслуживания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Дошкольные 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/емкость 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1/280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4/320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1/80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11/-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Средние общеобразовательные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/емкость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1/300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1/100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3/-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4.3.1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ФОК, </w:t>
            </w:r>
            <w:r w:rsidRPr="002B1530">
              <w:rPr>
                <w:rFonts w:ascii="Times New Roman" w:hAnsi="Times New Roman"/>
                <w:iCs/>
              </w:rPr>
              <w:t xml:space="preserve">стадион, спортивный клуб, </w:t>
            </w:r>
            <w:r w:rsidRPr="002B1530">
              <w:rPr>
                <w:rFonts w:ascii="Times New Roman" w:hAnsi="Times New Roman"/>
              </w:rPr>
              <w:t>спортивно-тренажерные залы, тыс. кв. м. общ</w:t>
            </w:r>
            <w:proofErr w:type="gramStart"/>
            <w:r w:rsidRPr="002B1530">
              <w:rPr>
                <w:rFonts w:ascii="Times New Roman" w:hAnsi="Times New Roman"/>
              </w:rPr>
              <w:t>.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п</w:t>
            </w:r>
            <w:proofErr w:type="gramEnd"/>
            <w:r w:rsidRPr="002B1530">
              <w:rPr>
                <w:rFonts w:ascii="Times New Roman" w:hAnsi="Times New Roman"/>
              </w:rPr>
              <w:t>л.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1/0,720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4.3.2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Плоскостные сооружения, спортивно-тренажерные залы/бассейны крытые, тыс. кв. м. общ</w:t>
            </w:r>
            <w:proofErr w:type="gramStart"/>
            <w:r w:rsidRPr="002B1530">
              <w:rPr>
                <w:rFonts w:ascii="Times New Roman" w:hAnsi="Times New Roman"/>
              </w:rPr>
              <w:t>.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п</w:t>
            </w:r>
            <w:proofErr w:type="gramEnd"/>
            <w:r w:rsidRPr="002B1530">
              <w:rPr>
                <w:rFonts w:ascii="Times New Roman" w:hAnsi="Times New Roman"/>
              </w:rPr>
              <w:t>л./пл. зеркала тыс. кв. м.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-/188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Поликлинический центр, в том числе: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Поликлиника для детей и взрослых с травматологическим пунктом </w:t>
            </w:r>
            <w:proofErr w:type="spellStart"/>
            <w:proofErr w:type="gramStart"/>
            <w:r w:rsidRPr="002B1530">
              <w:rPr>
                <w:rFonts w:ascii="Times New Roman" w:hAnsi="Times New Roman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/>
              </w:rPr>
              <w:t xml:space="preserve"> / </w:t>
            </w:r>
            <w:proofErr w:type="spellStart"/>
            <w:r w:rsidRPr="002B1530">
              <w:rPr>
                <w:rFonts w:ascii="Times New Roman" w:hAnsi="Times New Roman"/>
              </w:rPr>
              <w:t>пос</w:t>
            </w:r>
            <w:proofErr w:type="spellEnd"/>
            <w:r w:rsidRPr="002B1530">
              <w:rPr>
                <w:rFonts w:ascii="Times New Roman" w:hAnsi="Times New Roman"/>
              </w:rPr>
              <w:t>/см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1/150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1/120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1/140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3/410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Аптека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  <w:vertAlign w:val="superscript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Раздаточный пункт молочной кухни ед./м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3/-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Станция скорой помощи ед. / </w:t>
            </w:r>
            <w:proofErr w:type="spellStart"/>
            <w:r w:rsidRPr="002B1530">
              <w:rPr>
                <w:rFonts w:ascii="Times New Roman" w:hAnsi="Times New Roman"/>
              </w:rPr>
              <w:t>автом</w:t>
            </w:r>
            <w:proofErr w:type="spellEnd"/>
            <w:r w:rsidRPr="002B1530">
              <w:rPr>
                <w:rFonts w:ascii="Times New Roman" w:hAnsi="Times New Roman"/>
              </w:rPr>
              <w:t>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4.5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Объекты торговли тыс. кв. м. общ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л.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1,060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0,60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4.6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Предприятия общественного питания, пос. мест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4.7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Объекты бытового обслуживания, раб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ест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4.8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Библиотеки, тыс. томов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4.9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Клубные помещения, мест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4.10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Отделения банков, окон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Транспорт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jc w:val="left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магистральной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0,350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jc w:val="left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улично-дорожной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2,540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jc w:val="left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магистральной сети,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0,350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jc w:val="left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УДС,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5.5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jc w:val="left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Плотность транспортной сети, км/кв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м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5.6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Гаражи-стоянки, подземные (крытые, паркинги)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814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5.7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Гаражи-стоянки, обвалованные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5.8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 стоянки, для постоянного хранения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5.9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 стоянки, для временного хранения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413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5.8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Строительство открытых стоянок,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984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323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260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552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5.9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Встроенные автостоянки,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984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Общее количество парковочных мест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2536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Нормативная потребность в парковочных местах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1392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Инженерно-техническое обеспечение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Водопотребление,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1,417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2,217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0,647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Канализация,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  <w:r w:rsidRPr="002B153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1,417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1,929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0,545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6.3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Общее теплопотребление, Гкал/час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6.4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Электроснабжение,  МВт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4,63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8,13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3,85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6.5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Газоснабжение, млн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 в год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6.6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Средства связи, номеров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2600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3471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1044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Ритуальные объекты. Нормы накопления ТБО населением</w:t>
            </w:r>
          </w:p>
        </w:tc>
        <w:tc>
          <w:tcPr>
            <w:tcW w:w="11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7.1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Кладбище,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га</w:t>
            </w:r>
            <w:proofErr w:type="gramEnd"/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0,48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6,54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2,04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9,62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7.2</w:t>
            </w:r>
          </w:p>
        </w:tc>
        <w:tc>
          <w:tcPr>
            <w:tcW w:w="62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Накопление ТБО (т/год)</w:t>
            </w:r>
          </w:p>
        </w:tc>
        <w:tc>
          <w:tcPr>
            <w:tcW w:w="1105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1469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2040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600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8175</w:t>
            </w:r>
          </w:p>
        </w:tc>
        <w:tc>
          <w:tcPr>
            <w:tcW w:w="110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2550</w:t>
            </w:r>
          </w:p>
        </w:tc>
        <w:tc>
          <w:tcPr>
            <w:tcW w:w="170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12284</w:t>
            </w:r>
          </w:p>
        </w:tc>
      </w:tr>
    </w:tbl>
    <w:p w:rsidR="00AF574D" w:rsidRDefault="00AF574D" w:rsidP="00F2267B">
      <w:pPr>
        <w:rPr>
          <w:rFonts w:ascii="Times New Roman" w:hAnsi="Times New Roman"/>
        </w:rPr>
      </w:pPr>
    </w:p>
    <w:p w:rsidR="00AF574D" w:rsidRDefault="00AF574D">
      <w:pPr>
        <w:spacing w:after="200" w:line="276" w:lineRule="auto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F574D" w:rsidRDefault="00AF574D" w:rsidP="00F2267B">
      <w:pPr>
        <w:rPr>
          <w:rFonts w:ascii="Times New Roman" w:hAnsi="Times New Roman"/>
        </w:rPr>
        <w:sectPr w:rsidR="00AF574D" w:rsidSect="00AF574D">
          <w:pgSz w:w="16838" w:h="11906" w:orient="landscape" w:code="9"/>
          <w:pgMar w:top="851" w:right="1276" w:bottom="1701" w:left="1134" w:header="709" w:footer="102" w:gutter="0"/>
          <w:cols w:space="708"/>
          <w:titlePg/>
          <w:docGrid w:linePitch="360"/>
        </w:sectPr>
      </w:pPr>
    </w:p>
    <w:p w:rsidR="00AF574D" w:rsidRPr="00212BBC" w:rsidRDefault="00AF574D" w:rsidP="00AF574D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212BBC">
        <w:rPr>
          <w:rFonts w:ascii="Times New Roman" w:hAnsi="Times New Roman"/>
          <w:b/>
          <w:sz w:val="28"/>
          <w:szCs w:val="28"/>
        </w:rPr>
        <w:lastRenderedPageBreak/>
        <w:t>Таблица 4.1</w:t>
      </w:r>
      <w:r>
        <w:rPr>
          <w:rFonts w:ascii="Times New Roman" w:hAnsi="Times New Roman"/>
          <w:b/>
          <w:sz w:val="28"/>
          <w:szCs w:val="28"/>
        </w:rPr>
        <w:t>.3</w:t>
      </w:r>
    </w:p>
    <w:p w:rsidR="00AF574D" w:rsidRPr="00212BBC" w:rsidRDefault="00AF574D" w:rsidP="00AF574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12BBC">
        <w:rPr>
          <w:rFonts w:ascii="Times New Roman" w:hAnsi="Times New Roman"/>
          <w:b/>
          <w:sz w:val="28"/>
          <w:szCs w:val="28"/>
        </w:rPr>
        <w:t>Основные технико-экономические параметры нового освоения Юго-Восточного планировочного района города Ставрополя</w:t>
      </w:r>
    </w:p>
    <w:tbl>
      <w:tblPr>
        <w:tblStyle w:val="a7"/>
        <w:tblW w:w="0" w:type="auto"/>
        <w:tblLook w:val="04A0"/>
      </w:tblPr>
      <w:tblGrid>
        <w:gridCol w:w="697"/>
        <w:gridCol w:w="4854"/>
        <w:gridCol w:w="1304"/>
        <w:gridCol w:w="1304"/>
        <w:gridCol w:w="1305"/>
      </w:tblGrid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85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21"/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22"/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Итого по району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Территория в рассматриваемых границах, </w:t>
            </w:r>
            <w:proofErr w:type="gramStart"/>
            <w:r w:rsidRPr="002B1530">
              <w:rPr>
                <w:rFonts w:ascii="Times New Roman" w:hAnsi="Times New Roman"/>
                <w:b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143,49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9,8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153,29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улиц в красных линиях,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34,74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пожарное депо, </w:t>
            </w:r>
            <w:proofErr w:type="spellStart"/>
            <w:proofErr w:type="gramStart"/>
            <w:r w:rsidRPr="002B1530">
              <w:rPr>
                <w:rFonts w:ascii="Times New Roman" w:hAnsi="Times New Roman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зеленых насаждений,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</w:t>
            </w:r>
            <w:r w:rsidRPr="002B1530">
              <w:rPr>
                <w:rFonts w:ascii="Times New Roman" w:hAnsi="Times New Roman"/>
              </w:rPr>
              <w:t>42,02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≈0,3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Территории жилой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Многоэтажная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(9 этажей и выше), га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55,65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55,65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Малоэтажная жилая застройка,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5,87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5,87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Жилищный фонд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vertAlign w:val="superscript"/>
              </w:rPr>
            </w:pPr>
            <w:r w:rsidRPr="002B1530">
              <w:rPr>
                <w:rFonts w:ascii="Times New Roman" w:hAnsi="Times New Roman"/>
              </w:rPr>
              <w:t>Площадь проектируемых жилых зданий, тыс.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699,07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15,0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714,07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1,19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Нормативный 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Население, тыс. чел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23300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500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23800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Плотность населения, чел/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162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51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жилфондом, 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/чел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района зелеными насаждения общего пользования, кв.м./чел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18,03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Объекты социального обслуживания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rPr>
          <w:trHeight w:val="109"/>
        </w:trPr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Дошкольные 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/емкость 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5/830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Средние общеобразовательные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/емкость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2/2800</w:t>
            </w:r>
            <w:r w:rsidRPr="002B1530">
              <w:rPr>
                <w:rStyle w:val="afd"/>
                <w:rFonts w:ascii="Times New Roman" w:hAnsi="Times New Roman"/>
              </w:rPr>
              <w:footnoteReference w:id="23"/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2/2800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Плоскостные сооружения, спортивно-тренажерные залы тыс. кв. м. общ</w:t>
            </w:r>
            <w:proofErr w:type="gramStart"/>
            <w:r w:rsidRPr="002B1530">
              <w:rPr>
                <w:rFonts w:ascii="Times New Roman" w:hAnsi="Times New Roman"/>
              </w:rPr>
              <w:t>.</w:t>
            </w:r>
            <w:proofErr w:type="gramEnd"/>
            <w:r w:rsidRPr="002B1530">
              <w:rPr>
                <w:rFonts w:ascii="Times New Roman" w:hAnsi="Times New Roman"/>
              </w:rPr>
              <w:t xml:space="preserve"> </w:t>
            </w:r>
            <w:proofErr w:type="gramStart"/>
            <w:r w:rsidRPr="002B1530">
              <w:rPr>
                <w:rFonts w:ascii="Times New Roman" w:hAnsi="Times New Roman"/>
              </w:rPr>
              <w:t>п</w:t>
            </w:r>
            <w:proofErr w:type="gramEnd"/>
            <w:r w:rsidRPr="002B1530">
              <w:rPr>
                <w:rFonts w:ascii="Times New Roman" w:hAnsi="Times New Roman"/>
              </w:rPr>
              <w:t>л.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1,631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1,631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Амбулаторно-поликлиническое учреждение, ед./пос. </w:t>
            </w:r>
            <w:proofErr w:type="gramStart"/>
            <w:r w:rsidRPr="002B1530">
              <w:rPr>
                <w:rFonts w:ascii="Times New Roman" w:hAnsi="Times New Roman"/>
              </w:rPr>
              <w:t>см</w:t>
            </w:r>
            <w:proofErr w:type="gramEnd"/>
            <w:r w:rsidRPr="002B1530">
              <w:rPr>
                <w:rFonts w:ascii="Times New Roman" w:hAnsi="Times New Roman"/>
              </w:rPr>
              <w:t>.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</w:t>
            </w:r>
            <w:r>
              <w:rPr>
                <w:rFonts w:ascii="Times New Roman" w:hAnsi="Times New Roman"/>
              </w:rPr>
              <w:t>520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1/520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Многофункциональный центр обслуживания, залы для встреч, собраний, занятий детей и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под-ростков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, молодежи, взрослых многоцелевого и специализированного назначения; (в </w:t>
            </w:r>
            <w:proofErr w:type="spell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микро-районах</w:t>
            </w:r>
            <w:proofErr w:type="spell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)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1280 м</w:t>
            </w:r>
            <w:proofErr w:type="gramStart"/>
            <w:r w:rsidRPr="002B1530"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proofErr w:type="gramEnd"/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1280 м</w:t>
            </w:r>
            <w:proofErr w:type="gramStart"/>
            <w:r w:rsidRPr="002B1530">
              <w:rPr>
                <w:rFonts w:ascii="Times New Roman" w:hAnsi="Times New Roman"/>
                <w:bCs/>
                <w:iCs/>
                <w:vertAlign w:val="superscript"/>
              </w:rPr>
              <w:t>2</w:t>
            </w:r>
            <w:proofErr w:type="gramEnd"/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Предприятия торговли, в том числе:</w:t>
            </w:r>
          </w:p>
          <w:p w:rsidR="00067EF6" w:rsidRPr="002B1530" w:rsidRDefault="00067EF6" w:rsidP="000E02D4">
            <w:pPr>
              <w:spacing w:line="240" w:lineRule="auto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Продовольственные магазины, тыс.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  <w:p w:rsidR="00067EF6" w:rsidRPr="002B1530" w:rsidRDefault="00067EF6" w:rsidP="000E02D4">
            <w:pPr>
              <w:spacing w:line="240" w:lineRule="auto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Непродовольственные магазины, тыс. м</w:t>
            </w:r>
            <w:proofErr w:type="gramStart"/>
            <w:r w:rsidRPr="002B1530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  <w:p w:rsidR="00067EF6" w:rsidRPr="002B1530" w:rsidRDefault="00067EF6" w:rsidP="000E02D4">
            <w:pPr>
              <w:spacing w:line="240" w:lineRule="auto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Торговые центры, ед.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-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23,3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4,66</w:t>
            </w:r>
          </w:p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2B1530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Предприятия общественного питания, ед./ раб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.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м</w:t>
            </w:r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ест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5/210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5/210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Библиотеки, тыс. томов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1/95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1/95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4.10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Отделения банков, окон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center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2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Транспорт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магистральной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8,2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4"/>
              <w:spacing w:after="0"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Протяженность улично-дорожной сети,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км</w:t>
            </w:r>
            <w:proofErr w:type="gramEnd"/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12,7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5.4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Гаражи-стоянки закрытые, подземные паркинги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B153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5.5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Строительство открытых стоянок,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B1530">
              <w:rPr>
                <w:rFonts w:ascii="Times New Roman" w:hAnsi="Times New Roman"/>
              </w:rPr>
              <w:t>321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Общее количество парковочных мест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Нормативная потребность в парковочных местах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3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3816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Инженерно-техническое обеспечение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Водопотребление,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29,070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Канализация, тыс</w:t>
            </w:r>
            <w:proofErr w:type="gramStart"/>
            <w:r w:rsidRPr="002B1530">
              <w:rPr>
                <w:rFonts w:ascii="Times New Roman" w:hAnsi="Times New Roman"/>
                <w:iCs/>
              </w:rPr>
              <w:t>.к</w:t>
            </w:r>
            <w:proofErr w:type="gramEnd"/>
            <w:r w:rsidRPr="002B1530">
              <w:rPr>
                <w:rFonts w:ascii="Times New Roman" w:hAnsi="Times New Roman"/>
                <w:iCs/>
              </w:rPr>
              <w:t>уб.м/</w:t>
            </w:r>
            <w:proofErr w:type="spellStart"/>
            <w:r w:rsidRPr="002B1530">
              <w:rPr>
                <w:rFonts w:ascii="Times New Roman" w:hAnsi="Times New Roman"/>
                <w:iCs/>
              </w:rPr>
              <w:t>сут</w:t>
            </w:r>
            <w:proofErr w:type="spellEnd"/>
            <w:r w:rsidRPr="002B153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29,070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6.3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Электроснабжение, МВт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20,33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Ритуальные объекты. Нормы накопления ТБО населением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7.1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Кладбище,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га</w:t>
            </w:r>
            <w:proofErr w:type="gramEnd"/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5,6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0,12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5,72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7.2</w:t>
            </w:r>
          </w:p>
        </w:tc>
        <w:tc>
          <w:tcPr>
            <w:tcW w:w="4854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Накопление ТБО (на 1 чел. в год), тыс. т /</w:t>
            </w:r>
            <w:proofErr w:type="spellStart"/>
            <w:proofErr w:type="gramStart"/>
            <w:r w:rsidRPr="002B1530">
              <w:rPr>
                <w:rFonts w:ascii="Times New Roman" w:hAnsi="Times New Roman"/>
                <w:iCs/>
              </w:rPr>
              <w:t>млн</w:t>
            </w:r>
            <w:proofErr w:type="spellEnd"/>
            <w:proofErr w:type="gramEnd"/>
            <w:r w:rsidRPr="002B1530">
              <w:rPr>
                <w:rFonts w:ascii="Times New Roman" w:hAnsi="Times New Roman"/>
                <w:iCs/>
              </w:rPr>
              <w:t xml:space="preserve"> л</w:t>
            </w:r>
          </w:p>
        </w:tc>
        <w:tc>
          <w:tcPr>
            <w:tcW w:w="1304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6,990</w:t>
            </w:r>
          </w:p>
        </w:tc>
        <w:tc>
          <w:tcPr>
            <w:tcW w:w="1304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0,150</w:t>
            </w:r>
          </w:p>
        </w:tc>
        <w:tc>
          <w:tcPr>
            <w:tcW w:w="1305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7,14</w:t>
            </w:r>
          </w:p>
        </w:tc>
      </w:tr>
    </w:tbl>
    <w:p w:rsidR="00AF574D" w:rsidRDefault="00AF574D" w:rsidP="00F2267B">
      <w:pPr>
        <w:rPr>
          <w:rFonts w:ascii="Times New Roman" w:hAnsi="Times New Roman"/>
        </w:rPr>
      </w:pPr>
    </w:p>
    <w:p w:rsidR="00AF574D" w:rsidRPr="00AD5008" w:rsidRDefault="00AF574D" w:rsidP="00AF574D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t>Таблица 4.1</w:t>
      </w:r>
      <w:r>
        <w:rPr>
          <w:rFonts w:ascii="Times New Roman" w:hAnsi="Times New Roman"/>
          <w:b/>
          <w:sz w:val="28"/>
          <w:szCs w:val="28"/>
        </w:rPr>
        <w:t>.4</w:t>
      </w:r>
    </w:p>
    <w:p w:rsidR="00AF574D" w:rsidRDefault="00AF574D" w:rsidP="00AF574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t>Основные технико-экономические параметры нового освоения</w:t>
      </w:r>
    </w:p>
    <w:p w:rsidR="00AF574D" w:rsidRPr="00AD5008" w:rsidRDefault="00AF574D" w:rsidP="00AF574D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Северо-Западного</w:t>
      </w:r>
      <w:r w:rsidRPr="00AD5008">
        <w:rPr>
          <w:rFonts w:ascii="Times New Roman" w:hAnsi="Times New Roman"/>
          <w:b/>
          <w:sz w:val="28"/>
          <w:szCs w:val="28"/>
        </w:rPr>
        <w:t xml:space="preserve"> планировочного района города Ставрополя</w:t>
      </w:r>
    </w:p>
    <w:tbl>
      <w:tblPr>
        <w:tblStyle w:val="a7"/>
        <w:tblW w:w="9464" w:type="dxa"/>
        <w:tblLayout w:type="fixed"/>
        <w:tblLook w:val="04A0"/>
      </w:tblPr>
      <w:tblGrid>
        <w:gridCol w:w="697"/>
        <w:gridCol w:w="7916"/>
        <w:gridCol w:w="851"/>
      </w:tblGrid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91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24"/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Территория в рассматриваемых границах, </w:t>
            </w:r>
            <w:proofErr w:type="gramStart"/>
            <w:r w:rsidRPr="002B1530">
              <w:rPr>
                <w:rFonts w:ascii="Times New Roman" w:hAnsi="Times New Roman"/>
                <w:b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110,0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зеленых насаждений,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8,7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Территории жилой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Многоэтажная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(9 этажей и выше), га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22,6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Жилищный фонд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Площадь квартир (домов), тыс. </w:t>
            </w:r>
            <w:proofErr w:type="spellStart"/>
            <w:r w:rsidRPr="002B1530">
              <w:rPr>
                <w:rFonts w:ascii="Times New Roman" w:hAnsi="Times New Roman"/>
              </w:rPr>
              <w:t>кв</w:t>
            </w:r>
            <w:proofErr w:type="spellEnd"/>
            <w:proofErr w:type="gramStart"/>
            <w:r w:rsidRPr="002B1530">
              <w:rPr>
                <w:rFonts w:ascii="Times New Roman" w:hAnsi="Times New Roman"/>
              </w:rPr>
              <w:t xml:space="preserve"> .</w:t>
            </w:r>
            <w:proofErr w:type="gramEnd"/>
            <w:r w:rsidRPr="002B1530">
              <w:rPr>
                <w:rFonts w:ascii="Times New Roman" w:hAnsi="Times New Roman"/>
              </w:rPr>
              <w:t>м.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255,0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1,9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2.53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Нормативный 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Население, тыс. чел,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8,500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в, том числе в границах нового строительства, чел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8,500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Плотность населения, чел/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165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3.3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жилфондом, 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/чел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30,0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3.4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района зелеными насаждения общего пользования, кв.м./чел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10,2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Объекты социального обслуживания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Дошкольные 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/емкость 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Средние общеобразовательные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/емкость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Ритуальные объекты. Нормы накопления ТБО населением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Кладбище,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га</w:t>
            </w:r>
            <w:proofErr w:type="gramEnd"/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2,04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Накопление ТБО (т/год)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2550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  <w:iCs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-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B153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Строительство открытых стоянок,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851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Общее количество парковочных мест</w:t>
            </w:r>
          </w:p>
        </w:tc>
        <w:tc>
          <w:tcPr>
            <w:tcW w:w="851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</w:tr>
      <w:tr w:rsidR="00067EF6" w:rsidRPr="002B1530" w:rsidTr="000E02D4">
        <w:tc>
          <w:tcPr>
            <w:tcW w:w="697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7916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Нормативная потребность в парковочных местах</w:t>
            </w:r>
          </w:p>
        </w:tc>
        <w:tc>
          <w:tcPr>
            <w:tcW w:w="851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1392</w:t>
            </w:r>
          </w:p>
        </w:tc>
      </w:tr>
    </w:tbl>
    <w:p w:rsidR="00AF574D" w:rsidRDefault="00AF574D" w:rsidP="00F2267B">
      <w:pPr>
        <w:rPr>
          <w:rFonts w:ascii="Times New Roman" w:hAnsi="Times New Roman"/>
        </w:rPr>
      </w:pPr>
    </w:p>
    <w:p w:rsidR="00F83F79" w:rsidRDefault="00F83F79" w:rsidP="00F2267B">
      <w:pPr>
        <w:rPr>
          <w:rFonts w:ascii="Times New Roman" w:hAnsi="Times New Roman"/>
        </w:rPr>
      </w:pPr>
    </w:p>
    <w:p w:rsidR="00F83F79" w:rsidRDefault="00F83F79" w:rsidP="00F2267B">
      <w:pPr>
        <w:rPr>
          <w:rFonts w:ascii="Times New Roman" w:hAnsi="Times New Roman"/>
        </w:rPr>
      </w:pPr>
    </w:p>
    <w:p w:rsidR="00F83F79" w:rsidRPr="00AD5008" w:rsidRDefault="00F83F79" w:rsidP="00F83F79">
      <w:pPr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lastRenderedPageBreak/>
        <w:t>Таблица 4.1</w:t>
      </w:r>
      <w:r>
        <w:rPr>
          <w:rFonts w:ascii="Times New Roman" w:hAnsi="Times New Roman"/>
          <w:b/>
          <w:sz w:val="28"/>
          <w:szCs w:val="28"/>
        </w:rPr>
        <w:t>.5</w:t>
      </w:r>
    </w:p>
    <w:p w:rsidR="00F83F79" w:rsidRDefault="00F83F79" w:rsidP="00F83F7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D5008">
        <w:rPr>
          <w:rFonts w:ascii="Times New Roman" w:hAnsi="Times New Roman"/>
          <w:b/>
          <w:sz w:val="28"/>
          <w:szCs w:val="28"/>
        </w:rPr>
        <w:t>Основные технико-экономические параметры нового освоения</w:t>
      </w:r>
    </w:p>
    <w:p w:rsidR="00F83F79" w:rsidRDefault="00F83F79" w:rsidP="00F83F7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Северо-Восточного</w:t>
      </w:r>
      <w:r w:rsidRPr="00AD5008">
        <w:rPr>
          <w:rFonts w:ascii="Times New Roman" w:hAnsi="Times New Roman"/>
          <w:b/>
          <w:sz w:val="28"/>
          <w:szCs w:val="28"/>
        </w:rPr>
        <w:t xml:space="preserve"> планировочного района города Ставрополя</w:t>
      </w:r>
    </w:p>
    <w:p w:rsidR="00F83F79" w:rsidRDefault="00F83F79" w:rsidP="00F83F7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/>
      </w:tblPr>
      <w:tblGrid>
        <w:gridCol w:w="696"/>
        <w:gridCol w:w="5962"/>
        <w:gridCol w:w="1039"/>
        <w:gridCol w:w="1039"/>
        <w:gridCol w:w="1040"/>
      </w:tblGrid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962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039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25"/>
            </w:r>
          </w:p>
        </w:tc>
        <w:tc>
          <w:tcPr>
            <w:tcW w:w="1039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  <w:r w:rsidRPr="002B1530">
              <w:rPr>
                <w:rStyle w:val="afd"/>
                <w:rFonts w:ascii="Times New Roman" w:hAnsi="Times New Roman"/>
                <w:b/>
              </w:rPr>
              <w:footnoteReference w:id="26"/>
            </w:r>
          </w:p>
        </w:tc>
        <w:tc>
          <w:tcPr>
            <w:tcW w:w="1040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Итого по району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 xml:space="preserve">Территория в рассматриваемых границах, </w:t>
            </w:r>
            <w:proofErr w:type="gramStart"/>
            <w:r w:rsidRPr="002B1530">
              <w:rPr>
                <w:rFonts w:ascii="Times New Roman" w:hAnsi="Times New Roman"/>
                <w:b/>
              </w:rPr>
              <w:t>га</w:t>
            </w:r>
            <w:proofErr w:type="gramEnd"/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175,5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38,52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214,02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Территория зеленых насаждений,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19,9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4,52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24,42</w:t>
            </w:r>
          </w:p>
        </w:tc>
      </w:tr>
      <w:tr w:rsidR="00067EF6" w:rsidRPr="002B1530" w:rsidTr="000E02D4">
        <w:trPr>
          <w:trHeight w:val="85"/>
        </w:trPr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-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Территории жилой застройки, 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99,94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15,46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115,4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proofErr w:type="gramStart"/>
            <w:r w:rsidRPr="002B1530">
              <w:rPr>
                <w:rFonts w:ascii="Times New Roman" w:hAnsi="Times New Roman"/>
              </w:rPr>
              <w:t>Многоэтажная</w:t>
            </w:r>
            <w:proofErr w:type="gramEnd"/>
            <w:r w:rsidRPr="002B1530">
              <w:rPr>
                <w:rFonts w:ascii="Times New Roman" w:hAnsi="Times New Roman"/>
              </w:rPr>
              <w:t xml:space="preserve"> (9 этажей и выше), га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19,3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19,3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Жилищный фонд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 xml:space="preserve">Площадь квартир (домов), тыс. </w:t>
            </w:r>
            <w:proofErr w:type="spellStart"/>
            <w:r w:rsidRPr="002B1530">
              <w:rPr>
                <w:rFonts w:ascii="Times New Roman" w:hAnsi="Times New Roman"/>
              </w:rPr>
              <w:t>кв</w:t>
            </w:r>
            <w:proofErr w:type="spellEnd"/>
            <w:proofErr w:type="gramStart"/>
            <w:r w:rsidRPr="002B1530">
              <w:rPr>
                <w:rFonts w:ascii="Times New Roman" w:hAnsi="Times New Roman"/>
              </w:rPr>
              <w:t xml:space="preserve"> .</w:t>
            </w:r>
            <w:proofErr w:type="gramEnd"/>
            <w:r w:rsidRPr="002B1530">
              <w:rPr>
                <w:rFonts w:ascii="Times New Roman" w:hAnsi="Times New Roman"/>
              </w:rPr>
              <w:t>м.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</w:t>
            </w:r>
            <w:r w:rsidRPr="002B1530">
              <w:rPr>
                <w:rFonts w:ascii="Times New Roman" w:hAnsi="Times New Roman"/>
              </w:rPr>
              <w:t>,62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2B1530">
              <w:rPr>
                <w:rFonts w:ascii="Times New Roman" w:hAnsi="Times New Roman"/>
              </w:rPr>
              <w:t>,0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</w:t>
            </w:r>
            <w:r w:rsidRPr="002B153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1,1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1,7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1,4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2.3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Нормативный коэффициент плотности застройки, тыс.кв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/га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1,2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1,8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1,5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Население, тыс. чел,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7,87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3,3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11,17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3.1.1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в, том числе в границах нового строительства, чел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6254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6254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Плотность населения, чел/</w:t>
            </w:r>
            <w:proofErr w:type="gramStart"/>
            <w:r w:rsidRPr="002B1530">
              <w:rPr>
                <w:rFonts w:ascii="Times New Roman" w:hAnsi="Times New Roman"/>
              </w:rPr>
              <w:t>га</w:t>
            </w:r>
            <w:proofErr w:type="gramEnd"/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126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85,7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211,7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3.3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жилфондом, кв</w:t>
            </w:r>
            <w:proofErr w:type="gramStart"/>
            <w:r w:rsidRPr="002B1530">
              <w:rPr>
                <w:rFonts w:ascii="Times New Roman" w:hAnsi="Times New Roman"/>
              </w:rPr>
              <w:t>.м</w:t>
            </w:r>
            <w:proofErr w:type="gramEnd"/>
            <w:r w:rsidRPr="002B1530">
              <w:rPr>
                <w:rFonts w:ascii="Times New Roman" w:hAnsi="Times New Roman"/>
              </w:rPr>
              <w:t>/чел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30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3.4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Обеспеченность населения района зелеными насаждения общего пользования, кв.м./чел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31,8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13,8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45,6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2B1530">
              <w:rPr>
                <w:rFonts w:ascii="Times New Roman" w:hAnsi="Times New Roman"/>
                <w:b/>
                <w:bCs/>
              </w:rPr>
              <w:t>Объекты социального обслуживания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Дошкольные 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/емкость 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2/330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3/630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5/960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4.2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pStyle w:val="7"/>
              <w:spacing w:before="0" w:line="240" w:lineRule="auto"/>
              <w:ind w:firstLine="0"/>
              <w:jc w:val="left"/>
              <w:outlineLvl w:val="6"/>
              <w:rPr>
                <w:rFonts w:ascii="Times New Roman" w:hAnsi="Times New Roman" w:cs="Times New Roman"/>
                <w:i w:val="0"/>
                <w:color w:val="auto"/>
              </w:rPr>
            </w:pPr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 xml:space="preserve">Средние общеобразовательные учреждения, </w:t>
            </w:r>
            <w:proofErr w:type="spellStart"/>
            <w:proofErr w:type="gramStart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ед</w:t>
            </w:r>
            <w:proofErr w:type="spellEnd"/>
            <w:proofErr w:type="gramEnd"/>
            <w:r w:rsidRPr="002B1530">
              <w:rPr>
                <w:rFonts w:ascii="Times New Roman" w:hAnsi="Times New Roman" w:cs="Times New Roman"/>
                <w:i w:val="0"/>
                <w:color w:val="auto"/>
              </w:rPr>
              <w:t>/емкость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1/1296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1/650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2/1946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2B1530">
              <w:rPr>
                <w:rFonts w:ascii="Times New Roman" w:hAnsi="Times New Roman"/>
                <w:b/>
                <w:iCs/>
              </w:rPr>
              <w:t>Ритуальные объекты. Нормы накопления ТБО населением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 xml:space="preserve">Кладбище, </w:t>
            </w:r>
            <w:proofErr w:type="gramStart"/>
            <w:r w:rsidRPr="002B1530">
              <w:rPr>
                <w:rFonts w:ascii="Times New Roman" w:hAnsi="Times New Roman"/>
                <w:iCs/>
              </w:rPr>
              <w:t>га</w:t>
            </w:r>
            <w:proofErr w:type="gramEnd"/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0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rPr>
                <w:rFonts w:ascii="Times New Roman" w:hAnsi="Times New Roman"/>
                <w:iCs/>
              </w:rPr>
            </w:pPr>
            <w:r w:rsidRPr="002B1530">
              <w:rPr>
                <w:rFonts w:ascii="Times New Roman" w:hAnsi="Times New Roman"/>
                <w:iCs/>
              </w:rPr>
              <w:t>Накопление ТБО (т/год)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5263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2206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B1530">
              <w:rPr>
                <w:rFonts w:ascii="Times New Roman" w:hAnsi="Times New Roman"/>
              </w:rPr>
              <w:t>7469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B1530">
              <w:rPr>
                <w:rFonts w:ascii="Times New Roman" w:hAnsi="Times New Roman"/>
                <w:b/>
                <w:iCs/>
              </w:rPr>
              <w:t>Транспорт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B153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 xml:space="preserve">Строительство открытых стоянок, </w:t>
            </w:r>
            <w:proofErr w:type="gramStart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м</w:t>
            </w:r>
            <w:proofErr w:type="gramEnd"/>
            <w:r w:rsidRPr="002B1530">
              <w:rPr>
                <w:rFonts w:ascii="Times New Roman" w:hAnsi="Times New Roman"/>
                <w:b w:val="0"/>
                <w:bCs/>
                <w:iCs/>
                <w:szCs w:val="24"/>
              </w:rPr>
              <w:t>/м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Общее количество парковочных мест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67EF6" w:rsidRPr="002B1530" w:rsidTr="000E02D4">
        <w:tc>
          <w:tcPr>
            <w:tcW w:w="696" w:type="dxa"/>
            <w:vAlign w:val="center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5962" w:type="dxa"/>
          </w:tcPr>
          <w:p w:rsidR="00067EF6" w:rsidRPr="002B1530" w:rsidRDefault="00067EF6" w:rsidP="000E02D4">
            <w:pPr>
              <w:pStyle w:val="afe"/>
              <w:jc w:val="both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Нормативная потребность в парковочных местах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1289</w:t>
            </w:r>
          </w:p>
        </w:tc>
        <w:tc>
          <w:tcPr>
            <w:tcW w:w="1039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541</w:t>
            </w:r>
          </w:p>
        </w:tc>
        <w:tc>
          <w:tcPr>
            <w:tcW w:w="1040" w:type="dxa"/>
          </w:tcPr>
          <w:p w:rsidR="00067EF6" w:rsidRPr="002B1530" w:rsidRDefault="00067EF6" w:rsidP="000E02D4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F83F79" w:rsidRPr="000C1562" w:rsidRDefault="00F83F79" w:rsidP="00F2267B">
      <w:pPr>
        <w:rPr>
          <w:rFonts w:ascii="Times New Roman" w:hAnsi="Times New Roman"/>
        </w:rPr>
      </w:pPr>
    </w:p>
    <w:sectPr w:rsidR="00F83F79" w:rsidRPr="000C1562" w:rsidSect="00AF574D">
      <w:pgSz w:w="11906" w:h="16838" w:code="9"/>
      <w:pgMar w:top="1134" w:right="851" w:bottom="1276" w:left="1701" w:header="709" w:footer="1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314" w:rsidRDefault="00C01314" w:rsidP="00424F5F">
      <w:r>
        <w:separator/>
      </w:r>
    </w:p>
  </w:endnote>
  <w:endnote w:type="continuationSeparator" w:id="0">
    <w:p w:rsidR="00C01314" w:rsidRDefault="00C01314" w:rsidP="00424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16090" w:type="dxa"/>
      <w:tblInd w:w="-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045"/>
      <w:gridCol w:w="8045"/>
    </w:tblGrid>
    <w:tr w:rsidR="000E02D4" w:rsidRPr="00424F5F" w:rsidTr="00F24E74">
      <w:tc>
        <w:tcPr>
          <w:tcW w:w="8045" w:type="dxa"/>
        </w:tcPr>
        <w:p w:rsidR="000E02D4" w:rsidRPr="00424F5F" w:rsidRDefault="000E02D4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>
            <w:rPr>
              <w:sz w:val="18"/>
              <w:szCs w:val="24"/>
            </w:rPr>
            <w:sym w:font="Wingdings" w:char="F028"/>
          </w:r>
          <w:r>
            <w:rPr>
              <w:sz w:val="18"/>
              <w:szCs w:val="24"/>
            </w:rPr>
            <w:t xml:space="preserve">  8-962-454-96-70   </w:t>
          </w:r>
          <w:r>
            <w:rPr>
              <w:sz w:val="18"/>
              <w:szCs w:val="24"/>
            </w:rPr>
            <w:sym w:font="Webdings" w:char="F09D"/>
          </w:r>
          <w:r>
            <w:rPr>
              <w:sz w:val="18"/>
              <w:szCs w:val="24"/>
            </w:rPr>
            <w:t xml:space="preserve">  8 (8652) 35-87-73  </w:t>
          </w:r>
          <w:r w:rsidRPr="00FD0214">
            <w:rPr>
              <w:sz w:val="18"/>
              <w:szCs w:val="18"/>
            </w:rPr>
            <w:sym w:font="Webdings" w:char="F0C8"/>
          </w:r>
          <w:r>
            <w:rPr>
              <w:sz w:val="18"/>
              <w:szCs w:val="24"/>
            </w:rPr>
            <w:t xml:space="preserve">  8-918-779-06-88 (директор)  8-918-808-96-16 (зам. директора)</w:t>
          </w:r>
        </w:p>
      </w:tc>
      <w:tc>
        <w:tcPr>
          <w:tcW w:w="8045" w:type="dxa"/>
        </w:tcPr>
        <w:p w:rsidR="000E02D4" w:rsidRPr="00424F5F" w:rsidRDefault="000E02D4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 w:rsidRPr="0014686D">
            <w:rPr>
              <w:rFonts w:ascii="Bookman Old Style" w:hAnsi="Bookman Old Style"/>
              <w:sz w:val="20"/>
              <w:szCs w:val="24"/>
            </w:rPr>
            <w:t>Страница|</w:t>
          </w:r>
          <w:r w:rsidR="0026719D" w:rsidRPr="00424F5F">
            <w:rPr>
              <w:rFonts w:ascii="Bookman Old Style" w:hAnsi="Bookman Old Style"/>
              <w:sz w:val="20"/>
              <w:szCs w:val="24"/>
            </w:rPr>
            <w:fldChar w:fldCharType="begin"/>
          </w:r>
          <w:r w:rsidRPr="00424F5F">
            <w:rPr>
              <w:rFonts w:ascii="Bookman Old Style" w:hAnsi="Bookman Old Style"/>
              <w:sz w:val="20"/>
              <w:szCs w:val="24"/>
            </w:rPr>
            <w:instrText>PAGE   \* MERGEFORMAT</w:instrText>
          </w:r>
          <w:r w:rsidR="0026719D" w:rsidRPr="00424F5F">
            <w:rPr>
              <w:rFonts w:ascii="Bookman Old Style" w:hAnsi="Bookman Old Style"/>
              <w:sz w:val="20"/>
              <w:szCs w:val="24"/>
            </w:rPr>
            <w:fldChar w:fldCharType="separate"/>
          </w:r>
          <w:r w:rsidRPr="00A4004D">
            <w:rPr>
              <w:rFonts w:ascii="Bookman Old Style" w:hAnsi="Bookman Old Style"/>
              <w:noProof/>
              <w:szCs w:val="24"/>
            </w:rPr>
            <w:t>32</w:t>
          </w:r>
          <w:r w:rsidR="0026719D" w:rsidRPr="00424F5F">
            <w:rPr>
              <w:rFonts w:ascii="Bookman Old Style" w:hAnsi="Bookman Old Style"/>
              <w:sz w:val="20"/>
              <w:szCs w:val="24"/>
            </w:rPr>
            <w:fldChar w:fldCharType="end"/>
          </w:r>
        </w:p>
      </w:tc>
    </w:tr>
  </w:tbl>
  <w:p w:rsidR="000E02D4" w:rsidRDefault="000E02D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117704"/>
      <w:docPartObj>
        <w:docPartGallery w:val="Page Numbers (Bottom of Page)"/>
        <w:docPartUnique/>
      </w:docPartObj>
    </w:sdtPr>
    <w:sdtContent>
      <w:p w:rsidR="000E02D4" w:rsidRDefault="0026719D">
        <w:pPr>
          <w:pStyle w:val="a5"/>
          <w:jc w:val="right"/>
        </w:pPr>
        <w:r>
          <w:fldChar w:fldCharType="begin"/>
        </w:r>
        <w:r w:rsidR="000E02D4">
          <w:instrText>PAGE   \* MERGEFORMAT</w:instrText>
        </w:r>
        <w:r>
          <w:fldChar w:fldCharType="separate"/>
        </w:r>
        <w:r w:rsidR="00B23BD3">
          <w:rPr>
            <w:noProof/>
          </w:rPr>
          <w:t>2</w:t>
        </w:r>
        <w:r>
          <w:fldChar w:fldCharType="end"/>
        </w:r>
      </w:p>
    </w:sdtContent>
  </w:sdt>
  <w:p w:rsidR="000E02D4" w:rsidRDefault="000E02D4" w:rsidP="00C527AE">
    <w:pPr>
      <w:pStyle w:val="a5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2D4" w:rsidRDefault="000E02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314" w:rsidRDefault="00C01314" w:rsidP="00424F5F">
      <w:r>
        <w:separator/>
      </w:r>
    </w:p>
  </w:footnote>
  <w:footnote w:type="continuationSeparator" w:id="0">
    <w:p w:rsidR="00C01314" w:rsidRDefault="00C01314" w:rsidP="00424F5F">
      <w:r>
        <w:continuationSeparator/>
      </w:r>
    </w:p>
  </w:footnote>
  <w:footnote w:id="1">
    <w:p w:rsidR="000E02D4" w:rsidRDefault="000E02D4">
      <w:pPr>
        <w:pStyle w:val="afb"/>
      </w:pPr>
      <w:r>
        <w:rPr>
          <w:rStyle w:val="afd"/>
        </w:rPr>
        <w:footnoteRef/>
      </w:r>
      <w:r>
        <w:t xml:space="preserve"> п.2. </w:t>
      </w:r>
      <w:r w:rsidRPr="002B6092">
        <w:t>Цели и задачи внесения изменений в корректировку Генерального плана города Ставрополя на 2010-2030 годы.</w:t>
      </w:r>
    </w:p>
  </w:footnote>
  <w:footnote w:id="2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CF63AD">
        <w:t xml:space="preserve">Проект планировки территории и проект межевания территории в границах улицы </w:t>
      </w:r>
      <w:proofErr w:type="spellStart"/>
      <w:r w:rsidRPr="00CF63AD">
        <w:t>Доваторцев</w:t>
      </w:r>
      <w:proofErr w:type="spellEnd"/>
      <w:r w:rsidRPr="00CF63AD">
        <w:t xml:space="preserve">, улицы Южный обход, улицы Бирюзовой, улицы Кизиловой, улицы </w:t>
      </w:r>
      <w:proofErr w:type="spellStart"/>
      <w:r w:rsidRPr="00CF63AD">
        <w:t>Тюльпановой</w:t>
      </w:r>
      <w:proofErr w:type="spellEnd"/>
      <w:r w:rsidRPr="00CF63AD">
        <w:t>, улицы Алмазной, улицы Кленовой, улицы Бирюзовой, проезда Лазурного, северной границы земельного участка с кадастровым номером 26:12:012502:126 города Ставрополя (ООО «</w:t>
      </w:r>
      <w:proofErr w:type="spellStart"/>
      <w:r w:rsidRPr="00CF63AD">
        <w:t>ГеоВерсум</w:t>
      </w:r>
      <w:proofErr w:type="spellEnd"/>
      <w:r w:rsidRPr="00CF63AD">
        <w:t>»).</w:t>
      </w:r>
    </w:p>
  </w:footnote>
  <w:footnote w:id="3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proofErr w:type="gramStart"/>
      <w:r>
        <w:t>Новый объект капитального строительства в жилой застройке (</w:t>
      </w:r>
      <w:r w:rsidRPr="007A5167">
        <w:t>Нормативы градостроительного проектирования Ставропольского края.</w:t>
      </w:r>
      <w:proofErr w:type="gramEnd"/>
      <w:r w:rsidRPr="007A5167">
        <w:t xml:space="preserve"> Часть IV. Расчетные показатели минимально допустимого уровня обеспеченности объектами в области социального обеспечения и расчетные показатели максимально допустимого уровня территориальной доступности таких объектов (утверждены Приказом министерства строительства, дорожного хозяйства и транспорта Ставропольского края от 23 декабря 2015 г. № 376-о/</w:t>
      </w:r>
      <w:proofErr w:type="spellStart"/>
      <w:r w:rsidRPr="007A5167">
        <w:t>д</w:t>
      </w:r>
      <w:proofErr w:type="spellEnd"/>
      <w:r w:rsidRPr="007A5167">
        <w:t xml:space="preserve"> / Нормативы градостроительного проектирования </w:t>
      </w:r>
      <w:r>
        <w:t>городского округа Ставрополь</w:t>
      </w:r>
      <w:r w:rsidRPr="007A5167">
        <w:t>).</w:t>
      </w:r>
    </w:p>
  </w:footnote>
  <w:footnote w:id="4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proofErr w:type="gramStart"/>
      <w:r w:rsidRPr="00212471">
        <w:t>Внесени</w:t>
      </w:r>
      <w:r>
        <w:t>е</w:t>
      </w:r>
      <w:r w:rsidRPr="00212471">
        <w:t xml:space="preserve"> изменений в корректировку генерального плана города Ставрополя на 2010 - 2030 годы в отношении земельных участков с кадастровыми номерами 26:12:022405:903, 26:12:022405:904, 26:12:022405:905, 26:12:022405:906, 26:12:022405:907, 26:12:022405:908, 26:12:022405:909, 26:12:022405:910, 26:12:022405:911, 26:12:022405:912, 26</w:t>
      </w:r>
      <w:proofErr w:type="gramEnd"/>
      <w:r w:rsidRPr="00212471">
        <w:t>:12:022405:913 (ООО «Институт архитектуры и градостроительства Ставропольского края»).</w:t>
      </w:r>
    </w:p>
  </w:footnote>
  <w:footnote w:id="5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7A5167">
        <w:t xml:space="preserve">Проект планировки территории х. </w:t>
      </w:r>
      <w:proofErr w:type="spellStart"/>
      <w:r w:rsidRPr="007A5167">
        <w:t>Грушового</w:t>
      </w:r>
      <w:proofErr w:type="spellEnd"/>
      <w:r w:rsidRPr="007A5167">
        <w:t xml:space="preserve"> (г. Ставрополь) (ООО «Институт архитектуры и градостроительства Ставропольского края»).</w:t>
      </w:r>
    </w:p>
  </w:footnote>
  <w:footnote w:id="6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0C3A9B">
        <w:t>Территория Многоэтажной жилой застройки – 64 га. Предварительная расчетная потребность в объектах образования, исходя из обеспеченности и транспортной доступности ДОУ – 8/1920, общеобразовательные учреждения – 3/3456. Местоположение и уточненные мощности указанных объектов определить в соответствии с документацией по планировке территории.</w:t>
      </w:r>
    </w:p>
  </w:footnote>
  <w:footnote w:id="7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Сроки строительства и местоположение объекта определить с учетом фактической потребностью по мере роста численности населения планировочного района на основании документации по планировке территории.</w:t>
      </w:r>
    </w:p>
  </w:footnote>
  <w:footnote w:id="8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Сроки строительства и местоположение объекта определить с учетом фактической потребностью по мере роста численности населения планировочного района на основании документации по планировке территории.</w:t>
      </w:r>
    </w:p>
  </w:footnote>
  <w:footnote w:id="9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</w:t>
      </w:r>
      <w:r w:rsidRPr="002A7574">
        <w:t xml:space="preserve"> внесения изменений в корректировку генерального плана города Ставрополя на 2010 - 2030 годы в соответствии с постановлением администрации города Ставрополя от 17.04.2014 № 1305 (ГБУ «Институт архитектуры и градостроительства Ставропольского края»)</w:t>
      </w:r>
      <w:r>
        <w:t>.</w:t>
      </w:r>
    </w:p>
  </w:footnote>
  <w:footnote w:id="10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</w:t>
      </w:r>
      <w:r w:rsidRPr="002A7574">
        <w:t xml:space="preserve"> внесения изменений в корректировку генерального плана города Ставрополя на 2010-2030 годы в соответствии с постановлением администрации города Ставрополя от 17.04.2014 № 1305 (</w:t>
      </w:r>
      <w:r>
        <w:t>ООО «</w:t>
      </w:r>
      <w:proofErr w:type="spellStart"/>
      <w:r>
        <w:t>ГеоВерсум</w:t>
      </w:r>
      <w:proofErr w:type="spellEnd"/>
      <w:r>
        <w:t>»).</w:t>
      </w:r>
    </w:p>
  </w:footnote>
  <w:footnote w:id="11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Территория перспективного градостроительного освоения – Многоэтажная жилая застройка (9 и выше этажей) (определение проектной численности населения произведено исходя из норматива 300 чел./га, </w:t>
      </w:r>
      <w:r w:rsidRPr="006705C5">
        <w:t>и средней жилищной обеспеченности 2</w:t>
      </w:r>
      <w:r>
        <w:t>5</w:t>
      </w:r>
      <w:r w:rsidRPr="006705C5">
        <w:t xml:space="preserve"> 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t xml:space="preserve">, предварительный расчет потребности в объектах социального назначения, определение потребности в мощностях инженерной и транспортной инфраструктуры произведено на основании Нормативов градостроительного проектирования города Ставрополя Ставропольского края и </w:t>
      </w:r>
      <w:r w:rsidRPr="002D68D1">
        <w:t xml:space="preserve">СП 42.13330.2011 Градостроительство. Планировка и застройка городских и сельских поселений. Актуализированная редакция </w:t>
      </w:r>
      <w:proofErr w:type="spellStart"/>
      <w:r w:rsidRPr="002D68D1">
        <w:t>СНиП</w:t>
      </w:r>
      <w:proofErr w:type="spellEnd"/>
      <w:r w:rsidRPr="002D68D1">
        <w:t xml:space="preserve"> 2.07.01-89*</w:t>
      </w:r>
      <w:r>
        <w:t xml:space="preserve"> (если не указано иное).</w:t>
      </w:r>
    </w:p>
  </w:footnote>
  <w:footnote w:id="12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В том числе, встроенно-пристроенные учреждения дополнительного образования – художественная школа, музыкальная школа. Размеры земельного участка определять в соответствии с нормативными показателями.</w:t>
      </w:r>
    </w:p>
  </w:footnote>
  <w:footnote w:id="13">
    <w:p w:rsidR="000E02D4" w:rsidRPr="00D36A9C" w:rsidRDefault="000E02D4" w:rsidP="00067EF6">
      <w:pPr>
        <w:pStyle w:val="afb"/>
      </w:pPr>
      <w:r>
        <w:rPr>
          <w:rStyle w:val="afd"/>
        </w:rPr>
        <w:footnoteRef/>
      </w:r>
      <w:r>
        <w:t xml:space="preserve"> Нормативы градостроительного проектирования Ставропольского края. Часть III.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территориальной доступности таких объектов (далее НГП СК Ч </w:t>
      </w:r>
      <w:r>
        <w:rPr>
          <w:lang w:val="en-US"/>
        </w:rPr>
        <w:t>III</w:t>
      </w:r>
      <w:r>
        <w:t>)</w:t>
      </w:r>
      <w:r w:rsidRPr="00012038">
        <w:t>.</w:t>
      </w:r>
    </w:p>
  </w:footnote>
  <w:footnote w:id="14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Здесь и далее нормативная потребность в гаражах и открытых стоянках определена на основании уровня автомобилизации в 182 автомобиля на 1 тыс. чел. (Нормативы градостроительного проектирования города Ставрополя), с учетом обеспеченности 90% расчетного числа индивидуальных легковых автомобилей (Нормативы градостроительного проектирования Ставропольского края).</w:t>
      </w:r>
    </w:p>
  </w:footnote>
  <w:footnote w:id="15">
    <w:p w:rsidR="000E02D4" w:rsidRPr="00DA2D0B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proofErr w:type="gramStart"/>
      <w:r>
        <w:t>Проект внесения изменений в корректировку генерального плана города Ставрополя на 2010 - 2030 годы в отношении земельных участков с кадастровыми номерами 26:12:022405:903, 26:12:022405:904, 26:12:022405:905, 26:12:022405:906, 26:12:022405:907, 26:12:022405:908, 26:12:022405:909, 26:12:022405:910, 26:12:022405:911, 26:12:022405:912</w:t>
      </w:r>
      <w:proofErr w:type="gramEnd"/>
      <w:r>
        <w:t>, 26:12:022405:913.</w:t>
      </w:r>
    </w:p>
  </w:footnote>
  <w:footnote w:id="16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770CC8">
        <w:t xml:space="preserve">Проект </w:t>
      </w:r>
      <w:proofErr w:type="gramStart"/>
      <w:r w:rsidRPr="00770CC8">
        <w:t>планировки территории центрального планировочного района города Ставрополя</w:t>
      </w:r>
      <w:proofErr w:type="gramEnd"/>
      <w:r w:rsidRPr="00770CC8">
        <w:t xml:space="preserve"> в границах проспектов Октябрьской Революции, К. Маркса, улиц </w:t>
      </w:r>
      <w:proofErr w:type="spellStart"/>
      <w:r w:rsidRPr="00770CC8">
        <w:t>Войтика</w:t>
      </w:r>
      <w:proofErr w:type="spellEnd"/>
      <w:r w:rsidRPr="00770CC8">
        <w:t xml:space="preserve"> и Дзержинского (кварталы: 59,60,61,62,63,64)</w:t>
      </w:r>
      <w:r>
        <w:t>.</w:t>
      </w:r>
    </w:p>
  </w:footnote>
  <w:footnote w:id="17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</w:t>
      </w:r>
      <w:r w:rsidRPr="000D5416">
        <w:t xml:space="preserve"> </w:t>
      </w:r>
      <w:proofErr w:type="gramStart"/>
      <w:r w:rsidRPr="000D5416">
        <w:t>планировки территории центрального планировочного района города Ставрополя</w:t>
      </w:r>
      <w:proofErr w:type="gramEnd"/>
      <w:r w:rsidRPr="000D5416">
        <w:t xml:space="preserve"> в границах улиц Булкина, Дзержинского, Авиационной, переулка Интернационального (кварталы: 10 и 341)</w:t>
      </w:r>
      <w:r>
        <w:t>.</w:t>
      </w:r>
    </w:p>
  </w:footnote>
  <w:footnote w:id="18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</w:t>
      </w:r>
      <w:r w:rsidRPr="000D5416">
        <w:t xml:space="preserve"> планировки территории в границах проспекта Октябрьской Революции, улицы Комсомольской, переулка Чкалова, улицы Ленина, улицы Достоевского, улицы Мира города Ставрополя</w:t>
      </w:r>
      <w:r>
        <w:t>.</w:t>
      </w:r>
    </w:p>
  </w:footnote>
  <w:footnote w:id="19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C20A81">
        <w:t xml:space="preserve">Проект планировки территории по проспекту Кулакова и ул. Ленина </w:t>
      </w:r>
      <w:proofErr w:type="gramStart"/>
      <w:r w:rsidRPr="00C20A81">
        <w:t>г</w:t>
      </w:r>
      <w:proofErr w:type="gramEnd"/>
      <w:r w:rsidRPr="00C20A81">
        <w:t>. Ставрополя (ГБУ архитектуры и градостроительства Ставропольского края).</w:t>
      </w:r>
    </w:p>
  </w:footnote>
  <w:footnote w:id="20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Здесь и далее в п. 3.4 Обеспеченность </w:t>
      </w:r>
      <w:r w:rsidRPr="00ED3CE3">
        <w:t>населения зелеными насаждения общего пользования</w:t>
      </w:r>
      <w:r>
        <w:t>, исходя из планируемых объемов нового строительства.</w:t>
      </w:r>
    </w:p>
  </w:footnote>
  <w:footnote w:id="21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proofErr w:type="gramStart"/>
      <w:r w:rsidRPr="00212BBC">
        <w:t>Проект планировки и межеванию территории (проекта планировки территории, проекта межевания территории) в границах земельных участков с кадастровыми номерами: 26:11:081501:27, 26:11:081501:28, 26:11:081501:29, 26:11:081501:30, 26:11:081501:33, расположенных в 32 микрорайоне Ленинского района г. Ставрополя (ГБУ архитектуры и градостроительства Ставропольского края).</w:t>
      </w:r>
      <w:proofErr w:type="gramEnd"/>
    </w:p>
  </w:footnote>
  <w:footnote w:id="22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 п</w:t>
      </w:r>
      <w:r w:rsidRPr="00212BBC">
        <w:t>ланировк</w:t>
      </w:r>
      <w:r>
        <w:t>и территории (проект</w:t>
      </w:r>
      <w:r w:rsidRPr="00212BBC">
        <w:t xml:space="preserve"> планировки территории, проект межевания территории) в границах земельного участка с кадастровым номером 26:11:081501:32, расположенного в 32 микрорайоне Ленинского района города Ставрополя (ГБУ архитектуры и градостроительства Ставропольского края).</w:t>
      </w:r>
    </w:p>
  </w:footnote>
  <w:footnote w:id="23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В том числе Учреждения внешкольного образования (Спортивная школа, Детская школа искусств, Музыкальная школа) общей мощностью 280 мест.</w:t>
      </w:r>
    </w:p>
  </w:footnote>
  <w:footnote w:id="24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Проект</w:t>
      </w:r>
      <w:r w:rsidRPr="008B3AD6">
        <w:t xml:space="preserve"> внесения изменений в «Корректировку Генерального плана города Ставрополя на 2010-2030 годы» на земельном </w:t>
      </w:r>
      <w:proofErr w:type="gramStart"/>
      <w:r w:rsidRPr="008B3AD6">
        <w:t>участке</w:t>
      </w:r>
      <w:proofErr w:type="gramEnd"/>
      <w:r w:rsidRPr="008B3AD6">
        <w:t xml:space="preserve"> прилегающем к улице Коломийцева</w:t>
      </w:r>
      <w:r>
        <w:t>.</w:t>
      </w:r>
    </w:p>
  </w:footnote>
  <w:footnote w:id="25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FA6261">
        <w:t>Проект планировки территории Северного планировочного района города Ставрополя, в том числе жилого района в границах переезда Чапаевский, улиц Чапаева и Березовая (ООО «Институт архитектуры и градостроительства Ставропольского края»).</w:t>
      </w:r>
    </w:p>
  </w:footnote>
  <w:footnote w:id="26">
    <w:p w:rsidR="000E02D4" w:rsidRDefault="000E02D4" w:rsidP="00067EF6">
      <w:pPr>
        <w:pStyle w:val="afb"/>
      </w:pPr>
      <w:r>
        <w:rPr>
          <w:rStyle w:val="afd"/>
        </w:rPr>
        <w:footnoteRef/>
      </w:r>
      <w:r>
        <w:t xml:space="preserve"> </w:t>
      </w:r>
      <w:r w:rsidRPr="00FA6261">
        <w:t>Проект планировки территории Северного планировочного района города Ставрополя, в том числе 424 и 381 кварталов (ООО «Архитектурная галерея Л-ГРУП»).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2D4" w:rsidRDefault="000E02D4" w:rsidP="00A4004D">
    <w:pPr>
      <w:pStyle w:val="a3"/>
    </w:pPr>
  </w:p>
  <w:p w:rsidR="000E02D4" w:rsidRPr="00C91568" w:rsidRDefault="0026719D" w:rsidP="00A4004D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1" o:spid="_x0000_s2049" type="#_x0000_t202" style="position:absolute;left:0;text-align:left;margin-left:68pt;margin-top:1.5pt;width:243pt;height:18.75pt;z-index:251662336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" fillcolor="window" stroked="f" strokeweight=".5pt">
          <v:path arrowok="t"/>
          <v:textbox style="mso-next-textbox:#Поле 11">
            <w:txbxContent>
              <w:p w:rsidR="000E02D4" w:rsidRPr="00C91568" w:rsidRDefault="000E02D4" w:rsidP="00A4004D">
                <w:pPr>
                  <w:ind w:left="-57" w:right="-57" w:firstLine="0"/>
                  <w:rPr>
                    <w:rFonts w:ascii="Arial" w:hAnsi="Arial" w:cs="Arial"/>
                    <w:b/>
                    <w:color w:val="4D4D4D"/>
                    <w:sz w:val="22"/>
                  </w:rPr>
                </w:pPr>
                <w:r w:rsidRPr="00C91568">
                  <w:rPr>
                    <w:rFonts w:ascii="Arial" w:hAnsi="Arial" w:cs="Arial"/>
                    <w:b/>
                    <w:color w:val="4D4D4D"/>
                    <w:sz w:val="22"/>
                  </w:rPr>
                  <w:t xml:space="preserve">Генеральный план </w:t>
                </w:r>
                <w:proofErr w:type="spellStart"/>
                <w:r w:rsidRPr="00C91568">
                  <w:rPr>
                    <w:rFonts w:ascii="Arial" w:hAnsi="Arial" w:cs="Arial"/>
                    <w:b/>
                    <w:color w:val="4D4D4D"/>
                    <w:sz w:val="22"/>
                  </w:rPr>
                  <w:t>Приютненского</w:t>
                </w:r>
                <w:proofErr w:type="spellEnd"/>
                <w:r w:rsidRPr="00C91568">
                  <w:rPr>
                    <w:rFonts w:ascii="Arial" w:hAnsi="Arial" w:cs="Arial"/>
                    <w:b/>
                    <w:color w:val="4D4D4D"/>
                    <w:sz w:val="22"/>
                  </w:rPr>
                  <w:t xml:space="preserve"> СМО</w:t>
                </w:r>
              </w:p>
            </w:txbxContent>
          </v:textbox>
        </v:shape>
      </w:pict>
    </w:r>
    <w:r w:rsidR="000E02D4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-219075</wp:posOffset>
          </wp:positionV>
          <wp:extent cx="5939155" cy="596900"/>
          <wp:effectExtent l="19050" t="0" r="4445" b="0"/>
          <wp:wrapTight wrapText="bothSides">
            <wp:wrapPolygon edited="0">
              <wp:start x="-69" y="0"/>
              <wp:lineTo x="-69" y="20681"/>
              <wp:lineTo x="21616" y="20681"/>
              <wp:lineTo x="21616" y="0"/>
              <wp:lineTo x="-69" y="0"/>
            </wp:wrapPolygon>
          </wp:wrapTight>
          <wp:docPr id="2" name="Рисунок 8" descr="C:\Users\A100\Desktop\Ккккк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:\Users\A100\Desktop\Ккккк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E02D4" w:rsidRPr="00BB38FA" w:rsidRDefault="000E02D4" w:rsidP="00BB38FA">
    <w:pPr>
      <w:pStyle w:val="a3"/>
      <w:jc w:val="right"/>
      <w:rPr>
        <w:rFonts w:ascii="Impact" w:hAnsi="Impac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1328"/>
    <w:multiLevelType w:val="hybridMultilevel"/>
    <w:tmpl w:val="0E669D3A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">
    <w:nsid w:val="02D134E6"/>
    <w:multiLevelType w:val="hybridMultilevel"/>
    <w:tmpl w:val="B2142054"/>
    <w:lvl w:ilvl="0" w:tplc="D194B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830F35"/>
    <w:multiLevelType w:val="hybridMultilevel"/>
    <w:tmpl w:val="508EE460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0F80580E"/>
    <w:multiLevelType w:val="hybridMultilevel"/>
    <w:tmpl w:val="522CBC3A"/>
    <w:lvl w:ilvl="0" w:tplc="0419000F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">
    <w:nsid w:val="1DF74D23"/>
    <w:multiLevelType w:val="hybridMultilevel"/>
    <w:tmpl w:val="FBC0B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72633"/>
    <w:multiLevelType w:val="hybridMultilevel"/>
    <w:tmpl w:val="01C41A60"/>
    <w:lvl w:ilvl="0" w:tplc="2CFC3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45294C"/>
    <w:multiLevelType w:val="hybridMultilevel"/>
    <w:tmpl w:val="8974D30E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662A434">
      <w:start w:val="14"/>
      <w:numFmt w:val="bullet"/>
      <w:lvlText w:val="•"/>
      <w:lvlJc w:val="left"/>
      <w:pPr>
        <w:ind w:left="2352" w:hanging="705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F551418"/>
    <w:multiLevelType w:val="hybridMultilevel"/>
    <w:tmpl w:val="0DFE1D3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EB6109F"/>
    <w:multiLevelType w:val="hybridMultilevel"/>
    <w:tmpl w:val="ACC69AA0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9">
    <w:nsid w:val="57F521A2"/>
    <w:multiLevelType w:val="hybridMultilevel"/>
    <w:tmpl w:val="E4CE32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5F50536C"/>
    <w:multiLevelType w:val="hybridMultilevel"/>
    <w:tmpl w:val="25BAB6F8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1">
    <w:nsid w:val="5F771AA2"/>
    <w:multiLevelType w:val="multilevel"/>
    <w:tmpl w:val="6C8A4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F882F2E"/>
    <w:multiLevelType w:val="hybridMultilevel"/>
    <w:tmpl w:val="4E42B9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66EF3D7A"/>
    <w:multiLevelType w:val="hybridMultilevel"/>
    <w:tmpl w:val="4140A402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4">
    <w:nsid w:val="68E8575F"/>
    <w:multiLevelType w:val="hybridMultilevel"/>
    <w:tmpl w:val="3F6EE4E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C50951"/>
    <w:multiLevelType w:val="hybridMultilevel"/>
    <w:tmpl w:val="4684A57E"/>
    <w:lvl w:ilvl="0" w:tplc="098CA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7"/>
  </w:num>
  <w:num w:numId="5">
    <w:abstractNumId w:val="11"/>
  </w:num>
  <w:num w:numId="6">
    <w:abstractNumId w:val="3"/>
  </w:num>
  <w:num w:numId="7">
    <w:abstractNumId w:val="0"/>
  </w:num>
  <w:num w:numId="8">
    <w:abstractNumId w:val="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2"/>
  </w:num>
  <w:num w:numId="14">
    <w:abstractNumId w:val="1"/>
  </w:num>
  <w:num w:numId="15">
    <w:abstractNumId w:val="5"/>
  </w:num>
  <w:num w:numId="16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24F5F"/>
    <w:rsid w:val="0000358B"/>
    <w:rsid w:val="00007D7B"/>
    <w:rsid w:val="0001142D"/>
    <w:rsid w:val="0001204C"/>
    <w:rsid w:val="000141CA"/>
    <w:rsid w:val="000153C6"/>
    <w:rsid w:val="00022AC8"/>
    <w:rsid w:val="00032FBE"/>
    <w:rsid w:val="00035CA1"/>
    <w:rsid w:val="00051D22"/>
    <w:rsid w:val="00053020"/>
    <w:rsid w:val="00055697"/>
    <w:rsid w:val="00060D37"/>
    <w:rsid w:val="0006131C"/>
    <w:rsid w:val="00064296"/>
    <w:rsid w:val="00067399"/>
    <w:rsid w:val="00067EF6"/>
    <w:rsid w:val="0007390C"/>
    <w:rsid w:val="00073EEC"/>
    <w:rsid w:val="00080712"/>
    <w:rsid w:val="00082499"/>
    <w:rsid w:val="0008508D"/>
    <w:rsid w:val="00087AB9"/>
    <w:rsid w:val="000915B6"/>
    <w:rsid w:val="00091BDE"/>
    <w:rsid w:val="00092F82"/>
    <w:rsid w:val="0009738A"/>
    <w:rsid w:val="000A05D5"/>
    <w:rsid w:val="000A0CA4"/>
    <w:rsid w:val="000A27D2"/>
    <w:rsid w:val="000A2A6B"/>
    <w:rsid w:val="000A4657"/>
    <w:rsid w:val="000A6529"/>
    <w:rsid w:val="000A6EDB"/>
    <w:rsid w:val="000B204A"/>
    <w:rsid w:val="000B7035"/>
    <w:rsid w:val="000C1562"/>
    <w:rsid w:val="000C2D1B"/>
    <w:rsid w:val="000C3A9B"/>
    <w:rsid w:val="000C585B"/>
    <w:rsid w:val="000D1C64"/>
    <w:rsid w:val="000D3D09"/>
    <w:rsid w:val="000D41FD"/>
    <w:rsid w:val="000D4954"/>
    <w:rsid w:val="000D56C6"/>
    <w:rsid w:val="000E01CC"/>
    <w:rsid w:val="000E02D4"/>
    <w:rsid w:val="000E0AF5"/>
    <w:rsid w:val="000E1123"/>
    <w:rsid w:val="000E1B7C"/>
    <w:rsid w:val="000E3564"/>
    <w:rsid w:val="000E6E03"/>
    <w:rsid w:val="000F1695"/>
    <w:rsid w:val="000F5FCD"/>
    <w:rsid w:val="000F798A"/>
    <w:rsid w:val="001009A1"/>
    <w:rsid w:val="00101138"/>
    <w:rsid w:val="00101D90"/>
    <w:rsid w:val="00104F64"/>
    <w:rsid w:val="00105183"/>
    <w:rsid w:val="001111BD"/>
    <w:rsid w:val="00114B80"/>
    <w:rsid w:val="00115AB9"/>
    <w:rsid w:val="001163C7"/>
    <w:rsid w:val="0011667B"/>
    <w:rsid w:val="00122056"/>
    <w:rsid w:val="00122D30"/>
    <w:rsid w:val="001258DA"/>
    <w:rsid w:val="0013104A"/>
    <w:rsid w:val="00133128"/>
    <w:rsid w:val="00133F29"/>
    <w:rsid w:val="00135D72"/>
    <w:rsid w:val="00136B63"/>
    <w:rsid w:val="00137F92"/>
    <w:rsid w:val="001414B2"/>
    <w:rsid w:val="0014506C"/>
    <w:rsid w:val="0014686D"/>
    <w:rsid w:val="00146CAD"/>
    <w:rsid w:val="00146E22"/>
    <w:rsid w:val="00152B5B"/>
    <w:rsid w:val="0015676B"/>
    <w:rsid w:val="0016019F"/>
    <w:rsid w:val="00162978"/>
    <w:rsid w:val="00163666"/>
    <w:rsid w:val="00163895"/>
    <w:rsid w:val="00165DAD"/>
    <w:rsid w:val="00165FA2"/>
    <w:rsid w:val="001665C0"/>
    <w:rsid w:val="00167FC1"/>
    <w:rsid w:val="00171C59"/>
    <w:rsid w:val="001752E7"/>
    <w:rsid w:val="001800BA"/>
    <w:rsid w:val="00180A53"/>
    <w:rsid w:val="001868F9"/>
    <w:rsid w:val="00186C1F"/>
    <w:rsid w:val="00192D49"/>
    <w:rsid w:val="001A3F4C"/>
    <w:rsid w:val="001B501B"/>
    <w:rsid w:val="001B78C6"/>
    <w:rsid w:val="001C0747"/>
    <w:rsid w:val="001C407F"/>
    <w:rsid w:val="001C4425"/>
    <w:rsid w:val="001C7ED0"/>
    <w:rsid w:val="001D12CB"/>
    <w:rsid w:val="001D4276"/>
    <w:rsid w:val="001D4F5F"/>
    <w:rsid w:val="001D5D01"/>
    <w:rsid w:val="001D6D0F"/>
    <w:rsid w:val="001E0552"/>
    <w:rsid w:val="001E0A76"/>
    <w:rsid w:val="001E130B"/>
    <w:rsid w:val="001E15A0"/>
    <w:rsid w:val="001E32C9"/>
    <w:rsid w:val="001E49EF"/>
    <w:rsid w:val="001F0730"/>
    <w:rsid w:val="001F57BE"/>
    <w:rsid w:val="001F6CD3"/>
    <w:rsid w:val="00201142"/>
    <w:rsid w:val="00201525"/>
    <w:rsid w:val="0020335B"/>
    <w:rsid w:val="00203685"/>
    <w:rsid w:val="0021220E"/>
    <w:rsid w:val="00212471"/>
    <w:rsid w:val="00214244"/>
    <w:rsid w:val="002215CD"/>
    <w:rsid w:val="002277E4"/>
    <w:rsid w:val="00227FD7"/>
    <w:rsid w:val="00231D1E"/>
    <w:rsid w:val="002326A7"/>
    <w:rsid w:val="0023373A"/>
    <w:rsid w:val="00234083"/>
    <w:rsid w:val="002349C7"/>
    <w:rsid w:val="002356CC"/>
    <w:rsid w:val="00235BA6"/>
    <w:rsid w:val="00240807"/>
    <w:rsid w:val="002411FD"/>
    <w:rsid w:val="00241EE9"/>
    <w:rsid w:val="0024442E"/>
    <w:rsid w:val="0024675D"/>
    <w:rsid w:val="0025115B"/>
    <w:rsid w:val="00252B11"/>
    <w:rsid w:val="00252DB6"/>
    <w:rsid w:val="002530C5"/>
    <w:rsid w:val="0025505F"/>
    <w:rsid w:val="002556E8"/>
    <w:rsid w:val="00256600"/>
    <w:rsid w:val="00261C47"/>
    <w:rsid w:val="00262938"/>
    <w:rsid w:val="002639A6"/>
    <w:rsid w:val="0026719D"/>
    <w:rsid w:val="00267A15"/>
    <w:rsid w:val="00270E70"/>
    <w:rsid w:val="00272722"/>
    <w:rsid w:val="002752A3"/>
    <w:rsid w:val="002752CB"/>
    <w:rsid w:val="002763FC"/>
    <w:rsid w:val="0027758C"/>
    <w:rsid w:val="00280FDD"/>
    <w:rsid w:val="002827D7"/>
    <w:rsid w:val="00282E1C"/>
    <w:rsid w:val="002849C8"/>
    <w:rsid w:val="00285716"/>
    <w:rsid w:val="002857FF"/>
    <w:rsid w:val="00291C14"/>
    <w:rsid w:val="002A3FBD"/>
    <w:rsid w:val="002A5EFC"/>
    <w:rsid w:val="002A6241"/>
    <w:rsid w:val="002A6D55"/>
    <w:rsid w:val="002A7A6A"/>
    <w:rsid w:val="002B026C"/>
    <w:rsid w:val="002B087D"/>
    <w:rsid w:val="002B1889"/>
    <w:rsid w:val="002B5D01"/>
    <w:rsid w:val="002B5EA4"/>
    <w:rsid w:val="002B5FD9"/>
    <w:rsid w:val="002B6092"/>
    <w:rsid w:val="002C1996"/>
    <w:rsid w:val="002C608E"/>
    <w:rsid w:val="002C665C"/>
    <w:rsid w:val="002C7BC5"/>
    <w:rsid w:val="002D2B25"/>
    <w:rsid w:val="002D381F"/>
    <w:rsid w:val="002D38AA"/>
    <w:rsid w:val="002D6E7A"/>
    <w:rsid w:val="002E120A"/>
    <w:rsid w:val="002E1C39"/>
    <w:rsid w:val="002E4D98"/>
    <w:rsid w:val="002E528B"/>
    <w:rsid w:val="002F13C0"/>
    <w:rsid w:val="002F4DF8"/>
    <w:rsid w:val="002F71A3"/>
    <w:rsid w:val="00300E61"/>
    <w:rsid w:val="00306F16"/>
    <w:rsid w:val="00307DF7"/>
    <w:rsid w:val="003116AD"/>
    <w:rsid w:val="003140DA"/>
    <w:rsid w:val="0031448C"/>
    <w:rsid w:val="00316CA9"/>
    <w:rsid w:val="003200F6"/>
    <w:rsid w:val="003213B8"/>
    <w:rsid w:val="00325F4A"/>
    <w:rsid w:val="003343F8"/>
    <w:rsid w:val="0033459D"/>
    <w:rsid w:val="0033649D"/>
    <w:rsid w:val="00337D34"/>
    <w:rsid w:val="00341A6A"/>
    <w:rsid w:val="00345249"/>
    <w:rsid w:val="003466D9"/>
    <w:rsid w:val="00347E29"/>
    <w:rsid w:val="00350E9B"/>
    <w:rsid w:val="0035277C"/>
    <w:rsid w:val="003559DA"/>
    <w:rsid w:val="003567A7"/>
    <w:rsid w:val="003614CA"/>
    <w:rsid w:val="00361B2C"/>
    <w:rsid w:val="00362121"/>
    <w:rsid w:val="003629EC"/>
    <w:rsid w:val="00366633"/>
    <w:rsid w:val="00370AE6"/>
    <w:rsid w:val="00373C24"/>
    <w:rsid w:val="003849DF"/>
    <w:rsid w:val="00385CFF"/>
    <w:rsid w:val="00390A64"/>
    <w:rsid w:val="00396293"/>
    <w:rsid w:val="003970BB"/>
    <w:rsid w:val="003A1541"/>
    <w:rsid w:val="003A3C31"/>
    <w:rsid w:val="003B1E37"/>
    <w:rsid w:val="003B472E"/>
    <w:rsid w:val="003B49CB"/>
    <w:rsid w:val="003B7CBB"/>
    <w:rsid w:val="003C05D8"/>
    <w:rsid w:val="003C2B48"/>
    <w:rsid w:val="003C597B"/>
    <w:rsid w:val="003D1783"/>
    <w:rsid w:val="003D32D6"/>
    <w:rsid w:val="003D6F76"/>
    <w:rsid w:val="003E287E"/>
    <w:rsid w:val="003E460C"/>
    <w:rsid w:val="003E6226"/>
    <w:rsid w:val="003F26EF"/>
    <w:rsid w:val="003F5888"/>
    <w:rsid w:val="003F62A2"/>
    <w:rsid w:val="003F7108"/>
    <w:rsid w:val="00401FEE"/>
    <w:rsid w:val="004035BF"/>
    <w:rsid w:val="00407B1F"/>
    <w:rsid w:val="00410746"/>
    <w:rsid w:val="0041243C"/>
    <w:rsid w:val="00414A2E"/>
    <w:rsid w:val="00414FBC"/>
    <w:rsid w:val="0041537B"/>
    <w:rsid w:val="00415733"/>
    <w:rsid w:val="00417625"/>
    <w:rsid w:val="004211C4"/>
    <w:rsid w:val="004217E5"/>
    <w:rsid w:val="00422BD6"/>
    <w:rsid w:val="00422CA0"/>
    <w:rsid w:val="00424F5F"/>
    <w:rsid w:val="00425081"/>
    <w:rsid w:val="004250A2"/>
    <w:rsid w:val="004275BD"/>
    <w:rsid w:val="004279A9"/>
    <w:rsid w:val="004319A2"/>
    <w:rsid w:val="0043344D"/>
    <w:rsid w:val="00433565"/>
    <w:rsid w:val="00436CB0"/>
    <w:rsid w:val="0043778C"/>
    <w:rsid w:val="00437BEF"/>
    <w:rsid w:val="00440257"/>
    <w:rsid w:val="00440433"/>
    <w:rsid w:val="004419EB"/>
    <w:rsid w:val="00442377"/>
    <w:rsid w:val="004424DA"/>
    <w:rsid w:val="00442693"/>
    <w:rsid w:val="00447617"/>
    <w:rsid w:val="004513D7"/>
    <w:rsid w:val="00452783"/>
    <w:rsid w:val="00453429"/>
    <w:rsid w:val="004538AD"/>
    <w:rsid w:val="00454906"/>
    <w:rsid w:val="00455F8A"/>
    <w:rsid w:val="00457480"/>
    <w:rsid w:val="00457C2C"/>
    <w:rsid w:val="004642F2"/>
    <w:rsid w:val="00466C01"/>
    <w:rsid w:val="00467531"/>
    <w:rsid w:val="00467C09"/>
    <w:rsid w:val="00467D15"/>
    <w:rsid w:val="00470AFA"/>
    <w:rsid w:val="004712B5"/>
    <w:rsid w:val="00471637"/>
    <w:rsid w:val="00473468"/>
    <w:rsid w:val="00476725"/>
    <w:rsid w:val="00477CF9"/>
    <w:rsid w:val="00490CE5"/>
    <w:rsid w:val="004958A7"/>
    <w:rsid w:val="004A6EDC"/>
    <w:rsid w:val="004A7D55"/>
    <w:rsid w:val="004B078A"/>
    <w:rsid w:val="004B1164"/>
    <w:rsid w:val="004B1F53"/>
    <w:rsid w:val="004B2B77"/>
    <w:rsid w:val="004B44BB"/>
    <w:rsid w:val="004B488A"/>
    <w:rsid w:val="004B57B7"/>
    <w:rsid w:val="004C5388"/>
    <w:rsid w:val="004C6599"/>
    <w:rsid w:val="004D310C"/>
    <w:rsid w:val="004D5474"/>
    <w:rsid w:val="004D7336"/>
    <w:rsid w:val="004E18C8"/>
    <w:rsid w:val="004E3338"/>
    <w:rsid w:val="004F23ED"/>
    <w:rsid w:val="004F258C"/>
    <w:rsid w:val="004F3C21"/>
    <w:rsid w:val="004F52FC"/>
    <w:rsid w:val="004F5F8F"/>
    <w:rsid w:val="004F74DA"/>
    <w:rsid w:val="00503690"/>
    <w:rsid w:val="00505732"/>
    <w:rsid w:val="0051485D"/>
    <w:rsid w:val="00516992"/>
    <w:rsid w:val="0051732C"/>
    <w:rsid w:val="005202C1"/>
    <w:rsid w:val="00520AEF"/>
    <w:rsid w:val="00521AA8"/>
    <w:rsid w:val="00526B0D"/>
    <w:rsid w:val="00535220"/>
    <w:rsid w:val="00536D24"/>
    <w:rsid w:val="00536D8D"/>
    <w:rsid w:val="00537175"/>
    <w:rsid w:val="0054020A"/>
    <w:rsid w:val="00540CF0"/>
    <w:rsid w:val="00541447"/>
    <w:rsid w:val="00546DDA"/>
    <w:rsid w:val="00547087"/>
    <w:rsid w:val="005502F1"/>
    <w:rsid w:val="00550677"/>
    <w:rsid w:val="00550B29"/>
    <w:rsid w:val="00551D75"/>
    <w:rsid w:val="0055526F"/>
    <w:rsid w:val="00560029"/>
    <w:rsid w:val="0056037F"/>
    <w:rsid w:val="0056242F"/>
    <w:rsid w:val="005625CB"/>
    <w:rsid w:val="00564E03"/>
    <w:rsid w:val="00564E6E"/>
    <w:rsid w:val="0056617D"/>
    <w:rsid w:val="005675EB"/>
    <w:rsid w:val="00567B92"/>
    <w:rsid w:val="0057017E"/>
    <w:rsid w:val="005729D7"/>
    <w:rsid w:val="00572C2C"/>
    <w:rsid w:val="005767D3"/>
    <w:rsid w:val="005812CB"/>
    <w:rsid w:val="005818D4"/>
    <w:rsid w:val="00584E5B"/>
    <w:rsid w:val="00585447"/>
    <w:rsid w:val="005862CD"/>
    <w:rsid w:val="0058747C"/>
    <w:rsid w:val="00591FF1"/>
    <w:rsid w:val="00594F73"/>
    <w:rsid w:val="00595A49"/>
    <w:rsid w:val="005A69F9"/>
    <w:rsid w:val="005A7727"/>
    <w:rsid w:val="005B1D7A"/>
    <w:rsid w:val="005B3251"/>
    <w:rsid w:val="005B3EE1"/>
    <w:rsid w:val="005B4423"/>
    <w:rsid w:val="005C19AF"/>
    <w:rsid w:val="005C24EE"/>
    <w:rsid w:val="005C35DF"/>
    <w:rsid w:val="005C5D42"/>
    <w:rsid w:val="005D21AE"/>
    <w:rsid w:val="005D2535"/>
    <w:rsid w:val="005D52A4"/>
    <w:rsid w:val="005D577D"/>
    <w:rsid w:val="005D59CC"/>
    <w:rsid w:val="005E0A2C"/>
    <w:rsid w:val="005E1310"/>
    <w:rsid w:val="005E1BB5"/>
    <w:rsid w:val="005E2E44"/>
    <w:rsid w:val="005E3171"/>
    <w:rsid w:val="005E4AF1"/>
    <w:rsid w:val="005E5394"/>
    <w:rsid w:val="005E54C0"/>
    <w:rsid w:val="005E5B56"/>
    <w:rsid w:val="005E7550"/>
    <w:rsid w:val="005F43C7"/>
    <w:rsid w:val="006030BC"/>
    <w:rsid w:val="006051BC"/>
    <w:rsid w:val="006057B0"/>
    <w:rsid w:val="006061D0"/>
    <w:rsid w:val="0061192B"/>
    <w:rsid w:val="00614FB2"/>
    <w:rsid w:val="00620728"/>
    <w:rsid w:val="006213C6"/>
    <w:rsid w:val="006370BC"/>
    <w:rsid w:val="0064022E"/>
    <w:rsid w:val="00640471"/>
    <w:rsid w:val="00640E9C"/>
    <w:rsid w:val="0064140A"/>
    <w:rsid w:val="006424B7"/>
    <w:rsid w:val="006442D2"/>
    <w:rsid w:val="0064490C"/>
    <w:rsid w:val="00645C23"/>
    <w:rsid w:val="006462A4"/>
    <w:rsid w:val="006505D9"/>
    <w:rsid w:val="00650D32"/>
    <w:rsid w:val="006526E3"/>
    <w:rsid w:val="00655325"/>
    <w:rsid w:val="00660436"/>
    <w:rsid w:val="0066110F"/>
    <w:rsid w:val="00661B8E"/>
    <w:rsid w:val="00665CF4"/>
    <w:rsid w:val="00665E73"/>
    <w:rsid w:val="006668F4"/>
    <w:rsid w:val="00673CCF"/>
    <w:rsid w:val="006822C4"/>
    <w:rsid w:val="00690837"/>
    <w:rsid w:val="006931EC"/>
    <w:rsid w:val="006943CB"/>
    <w:rsid w:val="00694747"/>
    <w:rsid w:val="00694FF1"/>
    <w:rsid w:val="00695E66"/>
    <w:rsid w:val="00696472"/>
    <w:rsid w:val="0069676D"/>
    <w:rsid w:val="006A7DC9"/>
    <w:rsid w:val="006B422F"/>
    <w:rsid w:val="006C1D6E"/>
    <w:rsid w:val="006C757A"/>
    <w:rsid w:val="006C7C73"/>
    <w:rsid w:val="006D535F"/>
    <w:rsid w:val="006D65A6"/>
    <w:rsid w:val="006E3E55"/>
    <w:rsid w:val="006E54C4"/>
    <w:rsid w:val="006E6E50"/>
    <w:rsid w:val="006F06E1"/>
    <w:rsid w:val="006F2163"/>
    <w:rsid w:val="006F4D6E"/>
    <w:rsid w:val="006F506B"/>
    <w:rsid w:val="006F5BAF"/>
    <w:rsid w:val="006F6C15"/>
    <w:rsid w:val="00705950"/>
    <w:rsid w:val="00705C26"/>
    <w:rsid w:val="007124A1"/>
    <w:rsid w:val="00714B96"/>
    <w:rsid w:val="00717083"/>
    <w:rsid w:val="00717D48"/>
    <w:rsid w:val="007254B0"/>
    <w:rsid w:val="00737102"/>
    <w:rsid w:val="00737D60"/>
    <w:rsid w:val="007410D2"/>
    <w:rsid w:val="00742131"/>
    <w:rsid w:val="00744A71"/>
    <w:rsid w:val="00744C7F"/>
    <w:rsid w:val="007550A0"/>
    <w:rsid w:val="0076027C"/>
    <w:rsid w:val="00760B49"/>
    <w:rsid w:val="00760EC2"/>
    <w:rsid w:val="007613D6"/>
    <w:rsid w:val="00762A0B"/>
    <w:rsid w:val="007651EB"/>
    <w:rsid w:val="00765E8C"/>
    <w:rsid w:val="0076603A"/>
    <w:rsid w:val="007717B0"/>
    <w:rsid w:val="0077702A"/>
    <w:rsid w:val="007774B2"/>
    <w:rsid w:val="0078060F"/>
    <w:rsid w:val="0078118B"/>
    <w:rsid w:val="0079140D"/>
    <w:rsid w:val="007944CC"/>
    <w:rsid w:val="00796D1B"/>
    <w:rsid w:val="00797046"/>
    <w:rsid w:val="007970F6"/>
    <w:rsid w:val="007977C4"/>
    <w:rsid w:val="007A1069"/>
    <w:rsid w:val="007A11FE"/>
    <w:rsid w:val="007A2260"/>
    <w:rsid w:val="007A2EAC"/>
    <w:rsid w:val="007A4437"/>
    <w:rsid w:val="007A4B6D"/>
    <w:rsid w:val="007A4FF6"/>
    <w:rsid w:val="007A5167"/>
    <w:rsid w:val="007A5C36"/>
    <w:rsid w:val="007A6585"/>
    <w:rsid w:val="007B476B"/>
    <w:rsid w:val="007C035D"/>
    <w:rsid w:val="007C288F"/>
    <w:rsid w:val="007C3465"/>
    <w:rsid w:val="007C3CD4"/>
    <w:rsid w:val="007C3F5D"/>
    <w:rsid w:val="007C44B4"/>
    <w:rsid w:val="007C4785"/>
    <w:rsid w:val="007C6203"/>
    <w:rsid w:val="007D10F2"/>
    <w:rsid w:val="007D4B2B"/>
    <w:rsid w:val="007D4E35"/>
    <w:rsid w:val="007D765D"/>
    <w:rsid w:val="007E2FBF"/>
    <w:rsid w:val="007E3387"/>
    <w:rsid w:val="007E6008"/>
    <w:rsid w:val="007E66BA"/>
    <w:rsid w:val="007F727A"/>
    <w:rsid w:val="0080006B"/>
    <w:rsid w:val="008020BF"/>
    <w:rsid w:val="00804FBE"/>
    <w:rsid w:val="00807574"/>
    <w:rsid w:val="00810A70"/>
    <w:rsid w:val="00812E67"/>
    <w:rsid w:val="00815CAA"/>
    <w:rsid w:val="00816EE4"/>
    <w:rsid w:val="00820373"/>
    <w:rsid w:val="00822150"/>
    <w:rsid w:val="008235D8"/>
    <w:rsid w:val="008256D9"/>
    <w:rsid w:val="0082706E"/>
    <w:rsid w:val="00836320"/>
    <w:rsid w:val="00840795"/>
    <w:rsid w:val="008416CB"/>
    <w:rsid w:val="00841F45"/>
    <w:rsid w:val="00847A1C"/>
    <w:rsid w:val="00847A68"/>
    <w:rsid w:val="008501DD"/>
    <w:rsid w:val="008515FD"/>
    <w:rsid w:val="0085386B"/>
    <w:rsid w:val="00855A6A"/>
    <w:rsid w:val="00857DDA"/>
    <w:rsid w:val="00864647"/>
    <w:rsid w:val="00866839"/>
    <w:rsid w:val="00866B2F"/>
    <w:rsid w:val="00866FA1"/>
    <w:rsid w:val="00870660"/>
    <w:rsid w:val="00871241"/>
    <w:rsid w:val="00871D62"/>
    <w:rsid w:val="00871E8E"/>
    <w:rsid w:val="008853DB"/>
    <w:rsid w:val="008932E7"/>
    <w:rsid w:val="00893CF9"/>
    <w:rsid w:val="00894A22"/>
    <w:rsid w:val="008965AB"/>
    <w:rsid w:val="008A1490"/>
    <w:rsid w:val="008A1593"/>
    <w:rsid w:val="008A1D49"/>
    <w:rsid w:val="008A2E1F"/>
    <w:rsid w:val="008A332F"/>
    <w:rsid w:val="008A51B5"/>
    <w:rsid w:val="008A557C"/>
    <w:rsid w:val="008B1137"/>
    <w:rsid w:val="008B1C38"/>
    <w:rsid w:val="008B258D"/>
    <w:rsid w:val="008B2883"/>
    <w:rsid w:val="008B485F"/>
    <w:rsid w:val="008C052F"/>
    <w:rsid w:val="008C21CA"/>
    <w:rsid w:val="008C2643"/>
    <w:rsid w:val="008C387C"/>
    <w:rsid w:val="008C7290"/>
    <w:rsid w:val="008C7B6F"/>
    <w:rsid w:val="008C7F94"/>
    <w:rsid w:val="008D239D"/>
    <w:rsid w:val="008D5092"/>
    <w:rsid w:val="008D5826"/>
    <w:rsid w:val="008D6E85"/>
    <w:rsid w:val="008D7234"/>
    <w:rsid w:val="008D7C12"/>
    <w:rsid w:val="008E04E0"/>
    <w:rsid w:val="008E1586"/>
    <w:rsid w:val="008F0B47"/>
    <w:rsid w:val="008F5749"/>
    <w:rsid w:val="008F7DC5"/>
    <w:rsid w:val="0090078C"/>
    <w:rsid w:val="00901E2A"/>
    <w:rsid w:val="00902FB1"/>
    <w:rsid w:val="00905DCF"/>
    <w:rsid w:val="00906109"/>
    <w:rsid w:val="00906EB7"/>
    <w:rsid w:val="009105A0"/>
    <w:rsid w:val="009125D9"/>
    <w:rsid w:val="00912EF5"/>
    <w:rsid w:val="0091655A"/>
    <w:rsid w:val="00920988"/>
    <w:rsid w:val="009222F8"/>
    <w:rsid w:val="009256F9"/>
    <w:rsid w:val="00926172"/>
    <w:rsid w:val="00926E98"/>
    <w:rsid w:val="00930B96"/>
    <w:rsid w:val="009316A2"/>
    <w:rsid w:val="00934015"/>
    <w:rsid w:val="00934879"/>
    <w:rsid w:val="00945D94"/>
    <w:rsid w:val="009518DE"/>
    <w:rsid w:val="00951DF8"/>
    <w:rsid w:val="00951E50"/>
    <w:rsid w:val="00955E54"/>
    <w:rsid w:val="009610CE"/>
    <w:rsid w:val="00961F98"/>
    <w:rsid w:val="0096414B"/>
    <w:rsid w:val="00966608"/>
    <w:rsid w:val="00972825"/>
    <w:rsid w:val="009737AD"/>
    <w:rsid w:val="00973F07"/>
    <w:rsid w:val="009809CD"/>
    <w:rsid w:val="00980C1C"/>
    <w:rsid w:val="00982779"/>
    <w:rsid w:val="00984AAB"/>
    <w:rsid w:val="00985CE5"/>
    <w:rsid w:val="00985D14"/>
    <w:rsid w:val="009866B4"/>
    <w:rsid w:val="00987905"/>
    <w:rsid w:val="009908F5"/>
    <w:rsid w:val="00990D30"/>
    <w:rsid w:val="00994564"/>
    <w:rsid w:val="009959A9"/>
    <w:rsid w:val="00997A43"/>
    <w:rsid w:val="009A0153"/>
    <w:rsid w:val="009A48EB"/>
    <w:rsid w:val="009A4E81"/>
    <w:rsid w:val="009A5E71"/>
    <w:rsid w:val="009B24B5"/>
    <w:rsid w:val="009B4198"/>
    <w:rsid w:val="009B45B1"/>
    <w:rsid w:val="009B476B"/>
    <w:rsid w:val="009C14A7"/>
    <w:rsid w:val="009C28CF"/>
    <w:rsid w:val="009C5547"/>
    <w:rsid w:val="009D47BD"/>
    <w:rsid w:val="009D6D6B"/>
    <w:rsid w:val="009E04FC"/>
    <w:rsid w:val="009E1EAB"/>
    <w:rsid w:val="009E1FB0"/>
    <w:rsid w:val="009E24A7"/>
    <w:rsid w:val="009E3177"/>
    <w:rsid w:val="009E4C57"/>
    <w:rsid w:val="009F18CC"/>
    <w:rsid w:val="009F62BB"/>
    <w:rsid w:val="009F6AFD"/>
    <w:rsid w:val="009F6E88"/>
    <w:rsid w:val="00A01EBA"/>
    <w:rsid w:val="00A02D06"/>
    <w:rsid w:val="00A03B4E"/>
    <w:rsid w:val="00A13B6A"/>
    <w:rsid w:val="00A25385"/>
    <w:rsid w:val="00A25622"/>
    <w:rsid w:val="00A31205"/>
    <w:rsid w:val="00A330B3"/>
    <w:rsid w:val="00A3399F"/>
    <w:rsid w:val="00A36C39"/>
    <w:rsid w:val="00A36D24"/>
    <w:rsid w:val="00A3774F"/>
    <w:rsid w:val="00A37772"/>
    <w:rsid w:val="00A4004D"/>
    <w:rsid w:val="00A406FA"/>
    <w:rsid w:val="00A410C7"/>
    <w:rsid w:val="00A43716"/>
    <w:rsid w:val="00A44440"/>
    <w:rsid w:val="00A47BF4"/>
    <w:rsid w:val="00A579D6"/>
    <w:rsid w:val="00A6138A"/>
    <w:rsid w:val="00A61A55"/>
    <w:rsid w:val="00A62331"/>
    <w:rsid w:val="00A66E11"/>
    <w:rsid w:val="00A703B3"/>
    <w:rsid w:val="00A759FE"/>
    <w:rsid w:val="00A77967"/>
    <w:rsid w:val="00A8059D"/>
    <w:rsid w:val="00A84414"/>
    <w:rsid w:val="00A865D6"/>
    <w:rsid w:val="00A905E8"/>
    <w:rsid w:val="00A909E6"/>
    <w:rsid w:val="00A932FF"/>
    <w:rsid w:val="00A95D90"/>
    <w:rsid w:val="00A96E64"/>
    <w:rsid w:val="00A97C1C"/>
    <w:rsid w:val="00AA165A"/>
    <w:rsid w:val="00AA1A56"/>
    <w:rsid w:val="00AA2151"/>
    <w:rsid w:val="00AA51CC"/>
    <w:rsid w:val="00AA5EA0"/>
    <w:rsid w:val="00AA6788"/>
    <w:rsid w:val="00AB007A"/>
    <w:rsid w:val="00AB1DB6"/>
    <w:rsid w:val="00AB2B4D"/>
    <w:rsid w:val="00AB2EC0"/>
    <w:rsid w:val="00AB7CE3"/>
    <w:rsid w:val="00AB7DFE"/>
    <w:rsid w:val="00AC1EE4"/>
    <w:rsid w:val="00AC4C15"/>
    <w:rsid w:val="00AD6A28"/>
    <w:rsid w:val="00AD6DC6"/>
    <w:rsid w:val="00AD6FD6"/>
    <w:rsid w:val="00AE2A43"/>
    <w:rsid w:val="00AE4E62"/>
    <w:rsid w:val="00AE62B7"/>
    <w:rsid w:val="00AF14A9"/>
    <w:rsid w:val="00AF4E6C"/>
    <w:rsid w:val="00AF574D"/>
    <w:rsid w:val="00B04B90"/>
    <w:rsid w:val="00B063CA"/>
    <w:rsid w:val="00B10847"/>
    <w:rsid w:val="00B10AC6"/>
    <w:rsid w:val="00B10AE3"/>
    <w:rsid w:val="00B1527C"/>
    <w:rsid w:val="00B22B4D"/>
    <w:rsid w:val="00B23907"/>
    <w:rsid w:val="00B23BD3"/>
    <w:rsid w:val="00B3337F"/>
    <w:rsid w:val="00B36736"/>
    <w:rsid w:val="00B37C39"/>
    <w:rsid w:val="00B401C7"/>
    <w:rsid w:val="00B40B60"/>
    <w:rsid w:val="00B4167F"/>
    <w:rsid w:val="00B4197B"/>
    <w:rsid w:val="00B4312F"/>
    <w:rsid w:val="00B44E21"/>
    <w:rsid w:val="00B536A9"/>
    <w:rsid w:val="00B56133"/>
    <w:rsid w:val="00B57102"/>
    <w:rsid w:val="00B57ACA"/>
    <w:rsid w:val="00B619D5"/>
    <w:rsid w:val="00B61CC1"/>
    <w:rsid w:val="00B620FD"/>
    <w:rsid w:val="00B636A8"/>
    <w:rsid w:val="00B65640"/>
    <w:rsid w:val="00B6742B"/>
    <w:rsid w:val="00B6782C"/>
    <w:rsid w:val="00B714E8"/>
    <w:rsid w:val="00B73207"/>
    <w:rsid w:val="00B744DC"/>
    <w:rsid w:val="00B76C95"/>
    <w:rsid w:val="00B77511"/>
    <w:rsid w:val="00B77C7A"/>
    <w:rsid w:val="00B80A2C"/>
    <w:rsid w:val="00B80D28"/>
    <w:rsid w:val="00B81F05"/>
    <w:rsid w:val="00B82E8B"/>
    <w:rsid w:val="00B868EC"/>
    <w:rsid w:val="00B87CAE"/>
    <w:rsid w:val="00B908D7"/>
    <w:rsid w:val="00B913C4"/>
    <w:rsid w:val="00B93A84"/>
    <w:rsid w:val="00B9624B"/>
    <w:rsid w:val="00BA0628"/>
    <w:rsid w:val="00BA16F3"/>
    <w:rsid w:val="00BA30E9"/>
    <w:rsid w:val="00BA576F"/>
    <w:rsid w:val="00BB2491"/>
    <w:rsid w:val="00BB38FA"/>
    <w:rsid w:val="00BB4E29"/>
    <w:rsid w:val="00BC13B3"/>
    <w:rsid w:val="00BC1B87"/>
    <w:rsid w:val="00BC209A"/>
    <w:rsid w:val="00BC3C04"/>
    <w:rsid w:val="00BC46E6"/>
    <w:rsid w:val="00BC4799"/>
    <w:rsid w:val="00BC58E1"/>
    <w:rsid w:val="00BC5E92"/>
    <w:rsid w:val="00BC6765"/>
    <w:rsid w:val="00BD0253"/>
    <w:rsid w:val="00BD4892"/>
    <w:rsid w:val="00BD5B3A"/>
    <w:rsid w:val="00BD793E"/>
    <w:rsid w:val="00BE0D75"/>
    <w:rsid w:val="00BE0DF8"/>
    <w:rsid w:val="00BE38E9"/>
    <w:rsid w:val="00BE68CF"/>
    <w:rsid w:val="00BE75DF"/>
    <w:rsid w:val="00BE7E3E"/>
    <w:rsid w:val="00BF00E7"/>
    <w:rsid w:val="00BF0EB7"/>
    <w:rsid w:val="00BF1D98"/>
    <w:rsid w:val="00BF7F5D"/>
    <w:rsid w:val="00C01314"/>
    <w:rsid w:val="00C032FE"/>
    <w:rsid w:val="00C049DC"/>
    <w:rsid w:val="00C05668"/>
    <w:rsid w:val="00C109BF"/>
    <w:rsid w:val="00C10C31"/>
    <w:rsid w:val="00C115F4"/>
    <w:rsid w:val="00C11E92"/>
    <w:rsid w:val="00C12F01"/>
    <w:rsid w:val="00C1329B"/>
    <w:rsid w:val="00C15951"/>
    <w:rsid w:val="00C1598C"/>
    <w:rsid w:val="00C2148B"/>
    <w:rsid w:val="00C221A9"/>
    <w:rsid w:val="00C231C1"/>
    <w:rsid w:val="00C23785"/>
    <w:rsid w:val="00C255CF"/>
    <w:rsid w:val="00C275EF"/>
    <w:rsid w:val="00C3128C"/>
    <w:rsid w:val="00C33737"/>
    <w:rsid w:val="00C33C01"/>
    <w:rsid w:val="00C33FB2"/>
    <w:rsid w:val="00C35049"/>
    <w:rsid w:val="00C3509B"/>
    <w:rsid w:val="00C3796D"/>
    <w:rsid w:val="00C412E6"/>
    <w:rsid w:val="00C42AC2"/>
    <w:rsid w:val="00C4408B"/>
    <w:rsid w:val="00C47326"/>
    <w:rsid w:val="00C47FBE"/>
    <w:rsid w:val="00C51C06"/>
    <w:rsid w:val="00C527AE"/>
    <w:rsid w:val="00C53571"/>
    <w:rsid w:val="00C5398B"/>
    <w:rsid w:val="00C55993"/>
    <w:rsid w:val="00C57F89"/>
    <w:rsid w:val="00C610CC"/>
    <w:rsid w:val="00C626C4"/>
    <w:rsid w:val="00C67256"/>
    <w:rsid w:val="00C723FC"/>
    <w:rsid w:val="00C729E7"/>
    <w:rsid w:val="00C74124"/>
    <w:rsid w:val="00C77371"/>
    <w:rsid w:val="00C8037D"/>
    <w:rsid w:val="00C82BCA"/>
    <w:rsid w:val="00C83EF6"/>
    <w:rsid w:val="00C86CAA"/>
    <w:rsid w:val="00C874E3"/>
    <w:rsid w:val="00C87A64"/>
    <w:rsid w:val="00C907A7"/>
    <w:rsid w:val="00C9759D"/>
    <w:rsid w:val="00CA03DF"/>
    <w:rsid w:val="00CA1233"/>
    <w:rsid w:val="00CA5E62"/>
    <w:rsid w:val="00CA60D2"/>
    <w:rsid w:val="00CB0FFD"/>
    <w:rsid w:val="00CB1AF8"/>
    <w:rsid w:val="00CB1C0E"/>
    <w:rsid w:val="00CB4446"/>
    <w:rsid w:val="00CB531C"/>
    <w:rsid w:val="00CB58F7"/>
    <w:rsid w:val="00CB6A44"/>
    <w:rsid w:val="00CC5769"/>
    <w:rsid w:val="00CC60AB"/>
    <w:rsid w:val="00CC64D0"/>
    <w:rsid w:val="00CC7D72"/>
    <w:rsid w:val="00CD45D5"/>
    <w:rsid w:val="00CD4D0E"/>
    <w:rsid w:val="00CD5C60"/>
    <w:rsid w:val="00CD79EA"/>
    <w:rsid w:val="00CD7D63"/>
    <w:rsid w:val="00CE01B2"/>
    <w:rsid w:val="00CE02C0"/>
    <w:rsid w:val="00CE2BB2"/>
    <w:rsid w:val="00CE3F16"/>
    <w:rsid w:val="00CE3FE9"/>
    <w:rsid w:val="00CE4A14"/>
    <w:rsid w:val="00CE5A91"/>
    <w:rsid w:val="00CE6A9D"/>
    <w:rsid w:val="00CE6D91"/>
    <w:rsid w:val="00CE703E"/>
    <w:rsid w:val="00CF1690"/>
    <w:rsid w:val="00CF2971"/>
    <w:rsid w:val="00CF2B6F"/>
    <w:rsid w:val="00CF3220"/>
    <w:rsid w:val="00CF341C"/>
    <w:rsid w:val="00CF5946"/>
    <w:rsid w:val="00CF63AD"/>
    <w:rsid w:val="00CF76B4"/>
    <w:rsid w:val="00CF7AE3"/>
    <w:rsid w:val="00D00D83"/>
    <w:rsid w:val="00D11244"/>
    <w:rsid w:val="00D1268E"/>
    <w:rsid w:val="00D13B91"/>
    <w:rsid w:val="00D16B61"/>
    <w:rsid w:val="00D17C82"/>
    <w:rsid w:val="00D20380"/>
    <w:rsid w:val="00D2051E"/>
    <w:rsid w:val="00D2061D"/>
    <w:rsid w:val="00D20C2E"/>
    <w:rsid w:val="00D22A7C"/>
    <w:rsid w:val="00D31F4D"/>
    <w:rsid w:val="00D33D40"/>
    <w:rsid w:val="00D33D9E"/>
    <w:rsid w:val="00D34909"/>
    <w:rsid w:val="00D34BBE"/>
    <w:rsid w:val="00D3787E"/>
    <w:rsid w:val="00D37BB2"/>
    <w:rsid w:val="00D43E2E"/>
    <w:rsid w:val="00D45586"/>
    <w:rsid w:val="00D4662E"/>
    <w:rsid w:val="00D476AE"/>
    <w:rsid w:val="00D47E44"/>
    <w:rsid w:val="00D47F4F"/>
    <w:rsid w:val="00D535D3"/>
    <w:rsid w:val="00D55E22"/>
    <w:rsid w:val="00D57778"/>
    <w:rsid w:val="00D6102A"/>
    <w:rsid w:val="00D61948"/>
    <w:rsid w:val="00D61EAD"/>
    <w:rsid w:val="00D65014"/>
    <w:rsid w:val="00D65823"/>
    <w:rsid w:val="00D66161"/>
    <w:rsid w:val="00D67695"/>
    <w:rsid w:val="00D703AE"/>
    <w:rsid w:val="00D725E8"/>
    <w:rsid w:val="00D72DBF"/>
    <w:rsid w:val="00D77174"/>
    <w:rsid w:val="00D77310"/>
    <w:rsid w:val="00D8241F"/>
    <w:rsid w:val="00D82A74"/>
    <w:rsid w:val="00D82C73"/>
    <w:rsid w:val="00D86E76"/>
    <w:rsid w:val="00D86F1B"/>
    <w:rsid w:val="00D90301"/>
    <w:rsid w:val="00D9136D"/>
    <w:rsid w:val="00D92FCF"/>
    <w:rsid w:val="00D93FE0"/>
    <w:rsid w:val="00D94A87"/>
    <w:rsid w:val="00D9703C"/>
    <w:rsid w:val="00DA1B72"/>
    <w:rsid w:val="00DA1BE1"/>
    <w:rsid w:val="00DA1BFD"/>
    <w:rsid w:val="00DA1C87"/>
    <w:rsid w:val="00DA4A99"/>
    <w:rsid w:val="00DA4E58"/>
    <w:rsid w:val="00DA5008"/>
    <w:rsid w:val="00DA5E1F"/>
    <w:rsid w:val="00DB07BF"/>
    <w:rsid w:val="00DC05A9"/>
    <w:rsid w:val="00DD1841"/>
    <w:rsid w:val="00DD6894"/>
    <w:rsid w:val="00DD7FB9"/>
    <w:rsid w:val="00DE0C18"/>
    <w:rsid w:val="00DE7B5F"/>
    <w:rsid w:val="00DE7EBE"/>
    <w:rsid w:val="00DF0D87"/>
    <w:rsid w:val="00DF317E"/>
    <w:rsid w:val="00E00CE0"/>
    <w:rsid w:val="00E02BE7"/>
    <w:rsid w:val="00E056BD"/>
    <w:rsid w:val="00E0641F"/>
    <w:rsid w:val="00E1066E"/>
    <w:rsid w:val="00E127FE"/>
    <w:rsid w:val="00E12C61"/>
    <w:rsid w:val="00E13456"/>
    <w:rsid w:val="00E13E42"/>
    <w:rsid w:val="00E15293"/>
    <w:rsid w:val="00E264F7"/>
    <w:rsid w:val="00E27779"/>
    <w:rsid w:val="00E32CFD"/>
    <w:rsid w:val="00E3425D"/>
    <w:rsid w:val="00E3587B"/>
    <w:rsid w:val="00E35F04"/>
    <w:rsid w:val="00E367F5"/>
    <w:rsid w:val="00E40B77"/>
    <w:rsid w:val="00E42D30"/>
    <w:rsid w:val="00E449FE"/>
    <w:rsid w:val="00E44DC4"/>
    <w:rsid w:val="00E451B7"/>
    <w:rsid w:val="00E47AEB"/>
    <w:rsid w:val="00E50031"/>
    <w:rsid w:val="00E536A9"/>
    <w:rsid w:val="00E61193"/>
    <w:rsid w:val="00E64BC0"/>
    <w:rsid w:val="00E65133"/>
    <w:rsid w:val="00E7123D"/>
    <w:rsid w:val="00E73965"/>
    <w:rsid w:val="00E749EF"/>
    <w:rsid w:val="00E755E5"/>
    <w:rsid w:val="00E76994"/>
    <w:rsid w:val="00E76C43"/>
    <w:rsid w:val="00E775BC"/>
    <w:rsid w:val="00E80C12"/>
    <w:rsid w:val="00E840C0"/>
    <w:rsid w:val="00E84D83"/>
    <w:rsid w:val="00E8538F"/>
    <w:rsid w:val="00E905AF"/>
    <w:rsid w:val="00E9396A"/>
    <w:rsid w:val="00E941C6"/>
    <w:rsid w:val="00E9602C"/>
    <w:rsid w:val="00EA3041"/>
    <w:rsid w:val="00EA36E8"/>
    <w:rsid w:val="00EA398F"/>
    <w:rsid w:val="00EA3C43"/>
    <w:rsid w:val="00EA67B1"/>
    <w:rsid w:val="00EA6A76"/>
    <w:rsid w:val="00EA6E3F"/>
    <w:rsid w:val="00EB0DC3"/>
    <w:rsid w:val="00EB1068"/>
    <w:rsid w:val="00EB146C"/>
    <w:rsid w:val="00EB15F8"/>
    <w:rsid w:val="00EB1932"/>
    <w:rsid w:val="00EB42D4"/>
    <w:rsid w:val="00EB6C4A"/>
    <w:rsid w:val="00EC59EC"/>
    <w:rsid w:val="00ED6684"/>
    <w:rsid w:val="00ED6BDD"/>
    <w:rsid w:val="00ED7300"/>
    <w:rsid w:val="00EF5A11"/>
    <w:rsid w:val="00EF6DFC"/>
    <w:rsid w:val="00EF7F02"/>
    <w:rsid w:val="00F03356"/>
    <w:rsid w:val="00F06C19"/>
    <w:rsid w:val="00F07192"/>
    <w:rsid w:val="00F13DE2"/>
    <w:rsid w:val="00F156E0"/>
    <w:rsid w:val="00F171BE"/>
    <w:rsid w:val="00F17952"/>
    <w:rsid w:val="00F223E4"/>
    <w:rsid w:val="00F2267B"/>
    <w:rsid w:val="00F22F0A"/>
    <w:rsid w:val="00F23455"/>
    <w:rsid w:val="00F23E70"/>
    <w:rsid w:val="00F24E74"/>
    <w:rsid w:val="00F26CF2"/>
    <w:rsid w:val="00F3128D"/>
    <w:rsid w:val="00F339B5"/>
    <w:rsid w:val="00F3666E"/>
    <w:rsid w:val="00F37894"/>
    <w:rsid w:val="00F41ED4"/>
    <w:rsid w:val="00F452A8"/>
    <w:rsid w:val="00F456A5"/>
    <w:rsid w:val="00F4654B"/>
    <w:rsid w:val="00F47D7C"/>
    <w:rsid w:val="00F50A11"/>
    <w:rsid w:val="00F52302"/>
    <w:rsid w:val="00F54A99"/>
    <w:rsid w:val="00F618FE"/>
    <w:rsid w:val="00F679D1"/>
    <w:rsid w:val="00F70AD4"/>
    <w:rsid w:val="00F70C95"/>
    <w:rsid w:val="00F77408"/>
    <w:rsid w:val="00F807DE"/>
    <w:rsid w:val="00F83F79"/>
    <w:rsid w:val="00F860C4"/>
    <w:rsid w:val="00F9056D"/>
    <w:rsid w:val="00F915CE"/>
    <w:rsid w:val="00F91C33"/>
    <w:rsid w:val="00F91CD9"/>
    <w:rsid w:val="00F92D87"/>
    <w:rsid w:val="00F97421"/>
    <w:rsid w:val="00FA13E9"/>
    <w:rsid w:val="00FA1DB0"/>
    <w:rsid w:val="00FB11D6"/>
    <w:rsid w:val="00FB6BCD"/>
    <w:rsid w:val="00FB7C17"/>
    <w:rsid w:val="00FC10F0"/>
    <w:rsid w:val="00FC542A"/>
    <w:rsid w:val="00FD0095"/>
    <w:rsid w:val="00FD0214"/>
    <w:rsid w:val="00FD5EB3"/>
    <w:rsid w:val="00FE1D08"/>
    <w:rsid w:val="00FE3581"/>
    <w:rsid w:val="00FE4216"/>
    <w:rsid w:val="00FE47E2"/>
    <w:rsid w:val="00FE5256"/>
    <w:rsid w:val="00FE584F"/>
    <w:rsid w:val="00FE6CB7"/>
    <w:rsid w:val="00FE7EB7"/>
    <w:rsid w:val="00FF3723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1F"/>
    <w:pPr>
      <w:spacing w:after="0" w:line="360" w:lineRule="auto"/>
      <w:ind w:firstLine="709"/>
      <w:jc w:val="both"/>
    </w:pPr>
    <w:rPr>
      <w:rFonts w:ascii="Arial Narrow" w:hAnsi="Arial Narro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7300"/>
    <w:pPr>
      <w:keepNext/>
      <w:keepLines/>
      <w:jc w:val="left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F62A2"/>
    <w:pPr>
      <w:keepNext/>
      <w:keepLines/>
      <w:widowControl w:val="0"/>
      <w:numPr>
        <w:ilvl w:val="1"/>
        <w:numId w:val="5"/>
      </w:numPr>
      <w:suppressAutoHyphens/>
      <w:spacing w:before="120"/>
      <w:jc w:val="left"/>
      <w:outlineLvl w:val="1"/>
    </w:pPr>
    <w:rPr>
      <w:rFonts w:ascii="Cambria" w:hAnsi="Cambria"/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2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4C6599"/>
    <w:pPr>
      <w:keepNext/>
      <w:keepLines/>
      <w:spacing w:before="40"/>
      <w:ind w:firstLine="567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300"/>
    <w:rPr>
      <w:rFonts w:eastAsiaTheme="majorEastAsia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3F62A2"/>
    <w:rPr>
      <w:rFonts w:ascii="Cambria" w:hAnsi="Cambria" w:cs="Times New Roman"/>
      <w:b/>
      <w:bCs/>
      <w:color w:val="000000"/>
      <w:sz w:val="24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424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4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-11">
    <w:name w:val="Светлая сетка - Акцент 11"/>
    <w:basedOn w:val="a1"/>
    <w:uiPriority w:val="62"/>
    <w:rsid w:val="004B48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4B48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B48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984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AB"/>
    <w:rPr>
      <w:rFonts w:ascii="Tahoma" w:hAnsi="Tahoma" w:cs="Tahoma"/>
      <w:sz w:val="16"/>
      <w:szCs w:val="16"/>
      <w:lang w:eastAsia="ru-RU"/>
    </w:rPr>
  </w:style>
  <w:style w:type="character" w:customStyle="1" w:styleId="71">
    <w:name w:val="Знак Знак7"/>
    <w:basedOn w:val="a0"/>
    <w:rsid w:val="00912EF5"/>
    <w:rPr>
      <w:rFonts w:ascii="Arial" w:hAnsi="Arial" w:cs="Arial"/>
      <w:caps/>
      <w:noProof/>
      <w:lang w:val="ru-RU" w:eastAsia="ru-RU" w:bidi="ar-SA"/>
    </w:rPr>
  </w:style>
  <w:style w:type="paragraph" w:styleId="aa">
    <w:name w:val="List Paragraph"/>
    <w:basedOn w:val="a"/>
    <w:uiPriority w:val="34"/>
    <w:qFormat/>
    <w:rsid w:val="00ED7300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595A49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595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95A49"/>
    <w:pPr>
      <w:spacing w:after="100"/>
      <w:ind w:left="240"/>
    </w:pPr>
  </w:style>
  <w:style w:type="character" w:styleId="ac">
    <w:name w:val="Hyperlink"/>
    <w:basedOn w:val="a0"/>
    <w:uiPriority w:val="99"/>
    <w:unhideWhenUsed/>
    <w:rsid w:val="00595A49"/>
    <w:rPr>
      <w:color w:val="0000FF" w:themeColor="hyperlink"/>
      <w:u w:val="single"/>
    </w:rPr>
  </w:style>
  <w:style w:type="table" w:customStyle="1" w:styleId="-111">
    <w:name w:val="Светлый список - Акцент 11"/>
    <w:basedOn w:val="a1"/>
    <w:uiPriority w:val="61"/>
    <w:rsid w:val="006061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d">
    <w:name w:val="annotation reference"/>
    <w:basedOn w:val="a0"/>
    <w:uiPriority w:val="99"/>
    <w:semiHidden/>
    <w:unhideWhenUsed/>
    <w:rsid w:val="000F5FC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F5FCD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rsid w:val="000F5FCD"/>
    <w:rPr>
      <w:rFonts w:ascii="Arial Narrow" w:hAnsi="Arial Narrow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FC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5FCD"/>
    <w:rPr>
      <w:rFonts w:ascii="Arial Narrow" w:hAnsi="Arial Narrow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163666"/>
    <w:pPr>
      <w:shd w:val="clear" w:color="auto" w:fill="FFFFFF"/>
      <w:tabs>
        <w:tab w:val="left" w:pos="0"/>
      </w:tabs>
      <w:spacing w:line="240" w:lineRule="auto"/>
      <w:ind w:right="-48" w:firstLine="567"/>
    </w:pPr>
    <w:rPr>
      <w:rFonts w:ascii="Times New Roman" w:hAnsi="Times New Roman"/>
      <w:szCs w:val="24"/>
    </w:rPr>
  </w:style>
  <w:style w:type="character" w:customStyle="1" w:styleId="af3">
    <w:name w:val="Основной текст с отступом Знак"/>
    <w:basedOn w:val="a0"/>
    <w:link w:val="af2"/>
    <w:semiHidden/>
    <w:rsid w:val="00163666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1084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10847"/>
    <w:rPr>
      <w:rFonts w:ascii="Arial Narrow" w:hAnsi="Arial Narrow" w:cs="Times New Roman"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B3337F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B3337F"/>
    <w:rPr>
      <w:rFonts w:ascii="Arial Narrow" w:hAnsi="Arial Narrow" w:cs="Times New Roman"/>
      <w:sz w:val="24"/>
      <w:szCs w:val="20"/>
      <w:lang w:eastAsia="ru-RU"/>
    </w:rPr>
  </w:style>
  <w:style w:type="paragraph" w:styleId="af8">
    <w:name w:val="caption"/>
    <w:basedOn w:val="a"/>
    <w:next w:val="a"/>
    <w:uiPriority w:val="99"/>
    <w:unhideWhenUsed/>
    <w:qFormat/>
    <w:rsid w:val="0025505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142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9">
    <w:name w:val="текст"/>
    <w:basedOn w:val="a"/>
    <w:link w:val="afa"/>
    <w:qFormat/>
    <w:rsid w:val="00422CA0"/>
    <w:pPr>
      <w:spacing w:after="240"/>
      <w:ind w:left="1418" w:firstLine="720"/>
    </w:pPr>
    <w:rPr>
      <w:rFonts w:ascii="Arial" w:hAnsi="Arial" w:cs="Arial"/>
      <w:szCs w:val="28"/>
    </w:rPr>
  </w:style>
  <w:style w:type="character" w:customStyle="1" w:styleId="afa">
    <w:name w:val="текст Знак"/>
    <w:link w:val="af9"/>
    <w:rsid w:val="00422CA0"/>
    <w:rPr>
      <w:rFonts w:ascii="Arial" w:hAnsi="Arial" w:cs="Arial"/>
      <w:sz w:val="24"/>
      <w:szCs w:val="28"/>
      <w:lang w:eastAsia="ru-RU"/>
    </w:rPr>
  </w:style>
  <w:style w:type="paragraph" w:customStyle="1" w:styleId="S">
    <w:name w:val="S_Обычный"/>
    <w:basedOn w:val="a"/>
    <w:link w:val="S0"/>
    <w:qFormat/>
    <w:rsid w:val="003629EC"/>
    <w:pPr>
      <w:tabs>
        <w:tab w:val="num" w:pos="1080"/>
      </w:tabs>
      <w:ind w:firstLine="720"/>
    </w:pPr>
    <w:rPr>
      <w:rFonts w:ascii="Times New Roman" w:hAnsi="Times New Roman"/>
      <w:w w:val="109"/>
      <w:szCs w:val="24"/>
    </w:rPr>
  </w:style>
  <w:style w:type="character" w:customStyle="1" w:styleId="S0">
    <w:name w:val="S_Обычный Знак"/>
    <w:link w:val="S"/>
    <w:rsid w:val="003629EC"/>
    <w:rPr>
      <w:rFonts w:ascii="Times New Roman" w:hAnsi="Times New Roman" w:cs="Times New Roman"/>
      <w:w w:val="109"/>
      <w:sz w:val="24"/>
      <w:szCs w:val="24"/>
    </w:rPr>
  </w:style>
  <w:style w:type="paragraph" w:styleId="afb">
    <w:name w:val="footnote text"/>
    <w:basedOn w:val="a"/>
    <w:link w:val="afc"/>
    <w:uiPriority w:val="99"/>
    <w:unhideWhenUsed/>
    <w:rsid w:val="007613D6"/>
    <w:pPr>
      <w:spacing w:line="240" w:lineRule="auto"/>
    </w:pPr>
    <w:rPr>
      <w:sz w:val="20"/>
    </w:rPr>
  </w:style>
  <w:style w:type="character" w:customStyle="1" w:styleId="afc">
    <w:name w:val="Текст сноски Знак"/>
    <w:basedOn w:val="a0"/>
    <w:link w:val="afb"/>
    <w:uiPriority w:val="99"/>
    <w:rsid w:val="007613D6"/>
    <w:rPr>
      <w:rFonts w:ascii="Arial Narrow" w:hAnsi="Arial Narrow" w:cs="Times New Roman"/>
      <w:sz w:val="20"/>
      <w:szCs w:val="20"/>
      <w:lang w:eastAsia="ru-RU"/>
    </w:rPr>
  </w:style>
  <w:style w:type="character" w:styleId="afd">
    <w:name w:val="footnote reference"/>
    <w:aliases w:val="Знак сноски-FN"/>
    <w:basedOn w:val="a0"/>
    <w:uiPriority w:val="99"/>
    <w:unhideWhenUsed/>
    <w:rsid w:val="007613D6"/>
    <w:rPr>
      <w:vertAlign w:val="superscript"/>
    </w:rPr>
  </w:style>
  <w:style w:type="paragraph" w:customStyle="1" w:styleId="ConsPlusCell">
    <w:name w:val="ConsPlusCell"/>
    <w:uiPriority w:val="99"/>
    <w:rsid w:val="001E0A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C659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e">
    <w:name w:val="Title"/>
    <w:basedOn w:val="a"/>
    <w:link w:val="12"/>
    <w:qFormat/>
    <w:rsid w:val="004C6599"/>
    <w:pPr>
      <w:spacing w:line="240" w:lineRule="auto"/>
      <w:ind w:firstLine="0"/>
      <w:jc w:val="center"/>
    </w:pPr>
    <w:rPr>
      <w:rFonts w:ascii="Arial" w:hAnsi="Arial"/>
      <w:b/>
    </w:rPr>
  </w:style>
  <w:style w:type="character" w:customStyle="1" w:styleId="aff">
    <w:name w:val="Название Знак"/>
    <w:basedOn w:val="a0"/>
    <w:uiPriority w:val="10"/>
    <w:rsid w:val="004C659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Название Знак1"/>
    <w:link w:val="afe"/>
    <w:locked/>
    <w:rsid w:val="004C6599"/>
    <w:rPr>
      <w:rFonts w:ascii="Arial" w:hAnsi="Arial" w:cs="Times New Roman"/>
      <w:b/>
      <w:sz w:val="24"/>
      <w:szCs w:val="20"/>
      <w:lang w:eastAsia="ru-RU"/>
    </w:rPr>
  </w:style>
  <w:style w:type="paragraph" w:styleId="aff0">
    <w:name w:val="endnote text"/>
    <w:basedOn w:val="a"/>
    <w:link w:val="aff1"/>
    <w:uiPriority w:val="99"/>
    <w:semiHidden/>
    <w:unhideWhenUsed/>
    <w:rsid w:val="00CF63AD"/>
    <w:pPr>
      <w:spacing w:line="240" w:lineRule="auto"/>
    </w:pPr>
    <w:rPr>
      <w:sz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F63AD"/>
    <w:rPr>
      <w:rFonts w:ascii="Arial Narrow" w:hAnsi="Arial Narrow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unhideWhenUsed/>
    <w:rsid w:val="00CF63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D253-A6DA-4985-A644-66DD5EA3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54</Pages>
  <Words>12105</Words>
  <Characters>69003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CF</cp:lastModifiedBy>
  <cp:revision>555</cp:revision>
  <cp:lastPrinted>2012-08-06T08:00:00Z</cp:lastPrinted>
  <dcterms:created xsi:type="dcterms:W3CDTF">2013-09-15T09:16:00Z</dcterms:created>
  <dcterms:modified xsi:type="dcterms:W3CDTF">2016-08-12T06:07:00Z</dcterms:modified>
</cp:coreProperties>
</file>